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BFDB4" w14:textId="2F3C77EC" w:rsidR="0084105A" w:rsidRPr="00144685" w:rsidRDefault="0084105A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ARISH COUNCIL MEETING HELD ON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>LINE VIA MICROSOFT TEAMS ON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MONDAY </w:t>
      </w:r>
      <w:r w:rsidR="0052158D">
        <w:rPr>
          <w:rFonts w:asciiTheme="minorBidi" w:hAnsiTheme="minorBidi" w:cstheme="minorBidi"/>
          <w:b/>
          <w:bCs/>
          <w:sz w:val="24"/>
          <w:szCs w:val="24"/>
        </w:rPr>
        <w:t>1</w:t>
      </w:r>
      <w:r w:rsidR="0078118C" w:rsidRPr="0078118C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ST</w:t>
      </w:r>
      <w:r w:rsidR="0078118C">
        <w:rPr>
          <w:rFonts w:asciiTheme="minorBidi" w:hAnsiTheme="minorBidi" w:cstheme="minorBidi"/>
          <w:b/>
          <w:bCs/>
          <w:sz w:val="24"/>
          <w:szCs w:val="24"/>
        </w:rPr>
        <w:t xml:space="preserve"> FEBRUARY</w:t>
      </w:r>
      <w:r w:rsidR="009049FC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202</w:t>
      </w:r>
      <w:r w:rsidR="0052158D">
        <w:rPr>
          <w:rFonts w:asciiTheme="minorBidi" w:hAnsiTheme="minorBidi" w:cstheme="minorBidi"/>
          <w:b/>
          <w:bCs/>
          <w:sz w:val="24"/>
          <w:szCs w:val="24"/>
        </w:rPr>
        <w:t>1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AT 7.30PM</w:t>
      </w:r>
    </w:p>
    <w:p w14:paraId="0B12409A" w14:textId="77777777" w:rsidR="007875CB" w:rsidRPr="004778A7" w:rsidRDefault="007875CB" w:rsidP="0070202A">
      <w:pPr>
        <w:jc w:val="center"/>
        <w:rPr>
          <w:rFonts w:asciiTheme="minorBidi" w:hAnsiTheme="minorBidi"/>
          <w:b/>
        </w:rPr>
      </w:pP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0F33C0A9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785C667F" w14:textId="68C5ECE9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FF3674D" w14:textId="1ABE9E45" w:rsidR="001B4535" w:rsidRDefault="00E87816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</w:t>
      </w:r>
      <w:r w:rsidR="009078D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Elliston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488871D1" w14:textId="481916CE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47312CC2" w14:textId="125E52FB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3A0B7A70" w14:textId="058CB781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2687B1A" w14:textId="15AD3C81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T Munt </w:t>
      </w:r>
    </w:p>
    <w:p w14:paraId="6EBE5C02" w14:textId="328E24DC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District Cllr D Bebb</w:t>
      </w:r>
    </w:p>
    <w:p w14:paraId="3B02EEC0" w14:textId="2DF6EC4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18A9FB1" w14:textId="681CBE2B" w:rsidR="001B64B0" w:rsidRDefault="003A7A8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1B64B0">
        <w:rPr>
          <w:rFonts w:asciiTheme="minorBidi" w:hAnsiTheme="minorBidi"/>
        </w:rPr>
        <w:t xml:space="preserve"> </w:t>
      </w:r>
      <w:r w:rsidR="0045092A">
        <w:rPr>
          <w:rFonts w:asciiTheme="minorBidi" w:hAnsiTheme="minorBidi"/>
        </w:rPr>
        <w:t>m</w:t>
      </w:r>
      <w:r w:rsidR="00D1021E">
        <w:rPr>
          <w:rFonts w:asciiTheme="minorBidi" w:hAnsiTheme="minorBidi"/>
        </w:rPr>
        <w:t>ember</w:t>
      </w:r>
      <w:r w:rsidR="00DA3C19">
        <w:rPr>
          <w:rFonts w:asciiTheme="minorBidi" w:hAnsiTheme="minorBidi"/>
        </w:rPr>
        <w:t>s</w:t>
      </w:r>
      <w:r w:rsidR="001B64B0">
        <w:rPr>
          <w:rFonts w:asciiTheme="minorBidi" w:hAnsiTheme="minorBidi"/>
        </w:rPr>
        <w:t xml:space="preserve"> of the </w:t>
      </w:r>
      <w:r w:rsidR="0045092A">
        <w:rPr>
          <w:rFonts w:asciiTheme="minorBidi" w:hAnsiTheme="minorBidi"/>
        </w:rPr>
        <w:t>p</w:t>
      </w:r>
      <w:r w:rsidR="001B64B0">
        <w:rPr>
          <w:rFonts w:asciiTheme="minorBidi" w:hAnsiTheme="minorBidi"/>
        </w:rPr>
        <w:t>ublic</w:t>
      </w:r>
    </w:p>
    <w:p w14:paraId="2CCD294C" w14:textId="33335599" w:rsidR="0070202A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161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77D21177" w:rsidR="0070202A" w:rsidRDefault="009078DB" w:rsidP="007875CB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C06072">
        <w:rPr>
          <w:rFonts w:asciiTheme="minorBidi" w:hAnsiTheme="minorBidi"/>
        </w:rPr>
        <w:t>Councillor</w:t>
      </w:r>
      <w:r w:rsidR="003A7A80">
        <w:rPr>
          <w:rFonts w:asciiTheme="minorBidi" w:hAnsiTheme="minorBidi"/>
        </w:rPr>
        <w:t>s Broddle and Gallifant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37EA956C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162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78BE0AD1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>11</w:t>
      </w:r>
      <w:r w:rsidR="00C06072" w:rsidRPr="00C06072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C06072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January 2021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6DDCDD97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163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768F6186" w14:textId="5EB66894" w:rsidR="00736483" w:rsidRDefault="00EC54A1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736483">
        <w:rPr>
          <w:rFonts w:asciiTheme="minorBidi" w:hAnsiTheme="minorBidi"/>
        </w:rPr>
        <w:t xml:space="preserve"> Wallace in handyman matters</w:t>
      </w:r>
      <w:r w:rsidR="003A7A80">
        <w:rPr>
          <w:rFonts w:asciiTheme="minorBidi" w:hAnsiTheme="minorBidi"/>
        </w:rPr>
        <w:t xml:space="preserve"> and Councillor Greaves in village hall matters</w:t>
      </w:r>
      <w:r w:rsidR="00822CBA">
        <w:rPr>
          <w:rFonts w:asciiTheme="minorBidi" w:hAnsiTheme="minorBidi"/>
        </w:rPr>
        <w:t>.</w:t>
      </w:r>
    </w:p>
    <w:p w14:paraId="5BAACE09" w14:textId="039F7119" w:rsidR="00EA7F0C" w:rsidRPr="00072BC3" w:rsidRDefault="00EA7F0C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164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Essex County Councillor Update</w:t>
      </w:r>
    </w:p>
    <w:p w14:paraId="5B70E154" w14:textId="586F7E80" w:rsidR="00EA7F0C" w:rsidRPr="00EA7F0C" w:rsidRDefault="00C06072" w:rsidP="00AA1D03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</w:t>
      </w:r>
      <w:r w:rsidR="00585DD3">
        <w:rPr>
          <w:rFonts w:asciiTheme="minorBidi" w:hAnsiTheme="minorBidi"/>
        </w:rPr>
        <w:t xml:space="preserve"> update</w:t>
      </w:r>
      <w:r>
        <w:rPr>
          <w:rFonts w:asciiTheme="minorBidi" w:hAnsiTheme="minorBidi"/>
        </w:rPr>
        <w:t xml:space="preserve"> received</w:t>
      </w:r>
      <w:r w:rsidR="009078DB">
        <w:rPr>
          <w:rFonts w:asciiTheme="minorBidi" w:hAnsiTheme="minorBidi"/>
        </w:rPr>
        <w:t>.</w:t>
      </w:r>
    </w:p>
    <w:p w14:paraId="2DF6DEC6" w14:textId="6A4A770D" w:rsidR="008A2261" w:rsidRPr="00072BC3" w:rsidRDefault="0003301C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165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A2261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Braintree District Councillor Update</w:t>
      </w:r>
    </w:p>
    <w:p w14:paraId="751E4CB5" w14:textId="7D00D28E" w:rsidR="006B374D" w:rsidRDefault="00EC54A1" w:rsidP="00D1021E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District Councillors Bebb </w:t>
      </w:r>
      <w:r w:rsidR="009078DB">
        <w:rPr>
          <w:rFonts w:asciiTheme="minorBidi" w:hAnsiTheme="minorBidi"/>
        </w:rPr>
        <w:t xml:space="preserve">and Dervish </w:t>
      </w:r>
      <w:r w:rsidR="00C06072">
        <w:rPr>
          <w:rFonts w:asciiTheme="minorBidi" w:hAnsiTheme="minorBidi"/>
        </w:rPr>
        <w:t>reported</w:t>
      </w:r>
      <w:r w:rsidR="009078DB">
        <w:rPr>
          <w:rFonts w:asciiTheme="minorBidi" w:hAnsiTheme="minorBidi"/>
        </w:rPr>
        <w:t xml:space="preserve"> the following</w:t>
      </w:r>
      <w:r w:rsidR="003C2D0B">
        <w:rPr>
          <w:rFonts w:asciiTheme="minorBidi" w:hAnsiTheme="minorBidi"/>
        </w:rPr>
        <w:t>:</w:t>
      </w:r>
    </w:p>
    <w:p w14:paraId="21E5FFBC" w14:textId="779AA71A" w:rsidR="00C06072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budget to be adopted by Cabinet</w:t>
      </w:r>
      <w:r w:rsidR="00C0607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£1.5m deficit over the next 3-4 years with various options being considered.</w:t>
      </w:r>
    </w:p>
    <w:p w14:paraId="03097EBE" w14:textId="15F802F3" w:rsidR="003A7A80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Benefits team distributing grants to businesses.</w:t>
      </w:r>
    </w:p>
    <w:p w14:paraId="6695D700" w14:textId="5AD323D0" w:rsidR="003A7A80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update.</w:t>
      </w:r>
    </w:p>
    <w:p w14:paraId="7111CE88" w14:textId="23DAA664" w:rsidR="003A7A80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Capital development schemes.</w:t>
      </w:r>
    </w:p>
    <w:p w14:paraId="162E1722" w14:textId="5138B691" w:rsidR="003A7A80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‘Street Scene’ to clear the Church Road pavement of leaves.</w:t>
      </w:r>
    </w:p>
    <w:p w14:paraId="07C0B3F1" w14:textId="085B57A2" w:rsidR="003A7A80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District Councillor Grant </w:t>
      </w:r>
      <w:r w:rsidR="00CE5903">
        <w:rPr>
          <w:rFonts w:asciiTheme="minorBidi" w:hAnsiTheme="minorBidi"/>
        </w:rPr>
        <w:t xml:space="preserve">- </w:t>
      </w:r>
      <w:r>
        <w:rPr>
          <w:rFonts w:asciiTheme="minorBidi" w:hAnsiTheme="minorBidi"/>
        </w:rPr>
        <w:t>funds remaining.</w:t>
      </w:r>
    </w:p>
    <w:p w14:paraId="581356DE" w14:textId="1414D8B1" w:rsidR="003A7A80" w:rsidRPr="003C2D0B" w:rsidRDefault="003A7A80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widening/link road – meeting coming up on 1</w:t>
      </w:r>
      <w:r w:rsidRPr="003A7A80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March.</w:t>
      </w:r>
    </w:p>
    <w:p w14:paraId="051A4A07" w14:textId="05382ECB" w:rsidR="007875CB" w:rsidRPr="00EC54A1" w:rsidRDefault="003E19D3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166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F65630A" w14:textId="4773B9CE" w:rsidR="00D25DBC" w:rsidRDefault="003A7A80" w:rsidP="006A1E2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Two</w:t>
      </w:r>
      <w:r w:rsidR="006A1E2F">
        <w:rPr>
          <w:rFonts w:asciiTheme="minorBidi" w:hAnsiTheme="minorBidi"/>
        </w:rPr>
        <w:t xml:space="preserve"> member</w:t>
      </w:r>
      <w:r w:rsidR="009078DB">
        <w:rPr>
          <w:rFonts w:asciiTheme="minorBidi" w:hAnsiTheme="minorBidi"/>
        </w:rPr>
        <w:t>s</w:t>
      </w:r>
      <w:r w:rsidR="006A1E2F">
        <w:rPr>
          <w:rFonts w:asciiTheme="minorBidi" w:hAnsiTheme="minorBidi"/>
        </w:rPr>
        <w:t xml:space="preserve"> of the public raised the following:</w:t>
      </w:r>
    </w:p>
    <w:p w14:paraId="14DADEE3" w14:textId="11B7ACB8" w:rsidR="00E66FC7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Compliment to all those involved in the development of the duck pond</w:t>
      </w:r>
      <w:r w:rsidR="00E66FC7">
        <w:rPr>
          <w:rFonts w:asciiTheme="minorBidi" w:hAnsiTheme="minorBidi"/>
        </w:rPr>
        <w:t>.</w:t>
      </w:r>
    </w:p>
    <w:p w14:paraId="0A0CA937" w14:textId="392D67B9" w:rsidR="00E66FC7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Streetlight at Letch’s Corner now working following Parish Council repair</w:t>
      </w:r>
      <w:r w:rsidR="00E66FC7">
        <w:rPr>
          <w:rFonts w:asciiTheme="minorBidi" w:hAnsiTheme="minorBidi"/>
        </w:rPr>
        <w:t>.</w:t>
      </w:r>
    </w:p>
    <w:p w14:paraId="3C1491DC" w14:textId="0583D730" w:rsidR="003A7A80" w:rsidRDefault="00CE5903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Sportsman’s</w:t>
      </w:r>
      <w:r w:rsidR="003A7A80">
        <w:rPr>
          <w:rFonts w:asciiTheme="minorBidi" w:hAnsiTheme="minorBidi"/>
        </w:rPr>
        <w:t xml:space="preserve"> Lane flooding.  The Chairman of the Traffic Advisory Group has written to Essex County Councillor Bentley.  The issue has been outstanding for two years.</w:t>
      </w:r>
    </w:p>
    <w:p w14:paraId="0098944D" w14:textId="1454E025" w:rsidR="003A7A80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State of street pavements in Church Road and Maldon Road.</w:t>
      </w:r>
    </w:p>
    <w:p w14:paraId="17279C4C" w14:textId="0778D0F1" w:rsidR="003A7A80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Wet leaves </w:t>
      </w:r>
      <w:r w:rsidR="00CE5903">
        <w:rPr>
          <w:rFonts w:asciiTheme="minorBidi" w:hAnsiTheme="minorBidi"/>
        </w:rPr>
        <w:t xml:space="preserve">have </w:t>
      </w:r>
      <w:r>
        <w:rPr>
          <w:rFonts w:asciiTheme="minorBidi" w:hAnsiTheme="minorBidi"/>
        </w:rPr>
        <w:t>been cleared in Church Road.</w:t>
      </w:r>
    </w:p>
    <w:p w14:paraId="2E2767ED" w14:textId="2D711E4E" w:rsidR="003A7A80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Any update on a second Tree Warden?</w:t>
      </w:r>
    </w:p>
    <w:p w14:paraId="67A45B91" w14:textId="4916C5BC" w:rsidR="003A7A80" w:rsidRPr="006A1E2F" w:rsidRDefault="003A7A80" w:rsidP="00E66FC7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Pavement width in The Street near to the Co-op.</w:t>
      </w:r>
    </w:p>
    <w:p w14:paraId="0A7DDF3F" w14:textId="0C0B1F8C" w:rsidR="00157E1F" w:rsidRPr="00EC54A1" w:rsidRDefault="003E19D3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76214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167</w:t>
      </w:r>
      <w:r w:rsidR="00EC54A1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Clerk’s Report </w:t>
      </w:r>
    </w:p>
    <w:p w14:paraId="1859D9D7" w14:textId="37A4C2EB" w:rsidR="00EC54A1" w:rsidRDefault="002B0CA8" w:rsidP="0038570B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</w:t>
      </w:r>
      <w:r w:rsidR="00D85CB1">
        <w:rPr>
          <w:rFonts w:asciiTheme="minorBidi" w:hAnsiTheme="minorBidi"/>
          <w:bCs/>
        </w:rPr>
        <w:t xml:space="preserve"> Clerk’s Report was received</w:t>
      </w:r>
      <w:r w:rsidR="00E66FC7">
        <w:rPr>
          <w:rFonts w:asciiTheme="minorBidi" w:hAnsiTheme="minorBidi"/>
          <w:bCs/>
        </w:rPr>
        <w:t xml:space="preserve"> without comment.</w:t>
      </w:r>
    </w:p>
    <w:p w14:paraId="4FF39999" w14:textId="1C3BFB5A" w:rsidR="00157E1F" w:rsidRPr="005A6BC0" w:rsidRDefault="003E19D3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168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Burial Ground</w:t>
      </w:r>
    </w:p>
    <w:p w14:paraId="7FA75D16" w14:textId="52239125" w:rsidR="003E19D3" w:rsidRDefault="003A7A80" w:rsidP="00A51908">
      <w:pPr>
        <w:pStyle w:val="BodyText2"/>
        <w:tabs>
          <w:tab w:val="left" w:pos="900"/>
        </w:tabs>
        <w:ind w:left="30" w:hanging="30"/>
      </w:pPr>
      <w:r>
        <w:t>Nothing to report for January</w:t>
      </w:r>
      <w:r w:rsidR="00CA0F62">
        <w:t>.</w:t>
      </w:r>
    </w:p>
    <w:p w14:paraId="4127DAB0" w14:textId="46AF5162" w:rsidR="005C2FC7" w:rsidRPr="005A6BC0" w:rsidRDefault="00F322E7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7A80">
        <w:rPr>
          <w:rFonts w:asciiTheme="minorBidi" w:hAnsiTheme="minorBidi" w:cstheme="minorBidi"/>
          <w:b/>
          <w:bCs/>
          <w:color w:val="auto"/>
          <w:sz w:val="22"/>
          <w:szCs w:val="22"/>
        </w:rPr>
        <w:t>169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Planning</w:t>
      </w:r>
    </w:p>
    <w:p w14:paraId="19E9EA76" w14:textId="77777777" w:rsidR="0050785B" w:rsidRPr="004973C2" w:rsidRDefault="0050785B" w:rsidP="004973C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The following applications to be considered:</w:t>
      </w:r>
    </w:p>
    <w:p w14:paraId="3DD46A43" w14:textId="0323781B" w:rsidR="0050785B" w:rsidRDefault="0050785B" w:rsidP="00F14272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20/</w:t>
      </w:r>
      <w:r w:rsidR="0064298A">
        <w:rPr>
          <w:b/>
          <w:bCs w:val="0"/>
          <w:sz w:val="20"/>
          <w:szCs w:val="20"/>
        </w:rPr>
        <w:t>00024</w:t>
      </w:r>
      <w:r>
        <w:rPr>
          <w:b/>
          <w:bCs w:val="0"/>
          <w:sz w:val="20"/>
          <w:szCs w:val="20"/>
        </w:rPr>
        <w:t>/</w:t>
      </w:r>
      <w:r w:rsidR="00EA7F0C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64298A">
        <w:rPr>
          <w:sz w:val="20"/>
          <w:szCs w:val="20"/>
        </w:rPr>
        <w:t>Single-storey rear extension at 15 Chestnut Avenue, Hatfield Peverel</w:t>
      </w:r>
      <w:r w:rsidR="007B688B">
        <w:rPr>
          <w:sz w:val="20"/>
          <w:szCs w:val="20"/>
        </w:rPr>
        <w:t>.</w:t>
      </w:r>
      <w:r w:rsidR="00EA7F0C">
        <w:rPr>
          <w:sz w:val="20"/>
          <w:szCs w:val="20"/>
        </w:rPr>
        <w:t xml:space="preserve"> </w:t>
      </w:r>
      <w:r w:rsidR="00EA7F0C" w:rsidRPr="00EA7F0C">
        <w:rPr>
          <w:b/>
          <w:bCs w:val="0"/>
          <w:sz w:val="20"/>
          <w:szCs w:val="20"/>
        </w:rPr>
        <w:t>No comment</w:t>
      </w:r>
      <w:r w:rsidR="00EA7F0C">
        <w:rPr>
          <w:b/>
          <w:bCs w:val="0"/>
          <w:sz w:val="20"/>
          <w:szCs w:val="20"/>
        </w:rPr>
        <w:t>.</w:t>
      </w:r>
    </w:p>
    <w:p w14:paraId="4D91E80C" w14:textId="3F01BE7C" w:rsidR="00F14272" w:rsidRDefault="00F14272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20/</w:t>
      </w:r>
      <w:r w:rsidR="0064298A">
        <w:rPr>
          <w:b/>
          <w:bCs w:val="0"/>
          <w:sz w:val="20"/>
          <w:szCs w:val="20"/>
        </w:rPr>
        <w:t>02227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 </w:t>
      </w:r>
      <w:r w:rsidR="0064298A">
        <w:rPr>
          <w:sz w:val="20"/>
          <w:szCs w:val="20"/>
        </w:rPr>
        <w:t>Single-storey side extension at Gables, Church Road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</w:t>
      </w:r>
      <w:r w:rsidR="006B094A">
        <w:rPr>
          <w:b/>
          <w:bCs w:val="0"/>
          <w:sz w:val="20"/>
          <w:szCs w:val="20"/>
        </w:rPr>
        <w:t>.</w:t>
      </w:r>
    </w:p>
    <w:p w14:paraId="40F5733D" w14:textId="52F1307A" w:rsidR="0064298A" w:rsidRPr="0064298A" w:rsidRDefault="0064298A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20/02214/OUT</w:t>
      </w:r>
      <w:r>
        <w:rPr>
          <w:sz w:val="20"/>
          <w:szCs w:val="20"/>
        </w:rPr>
        <w:t xml:space="preserve"> – Demolition of garage and erection of six double bed, single-storey motel rooms at the Swan Inn Public House, The Street, Hatfield Peverel. </w:t>
      </w:r>
      <w:r>
        <w:rPr>
          <w:b/>
          <w:bCs w:val="0"/>
          <w:sz w:val="20"/>
          <w:szCs w:val="20"/>
        </w:rPr>
        <w:t>No comment.</w:t>
      </w:r>
    </w:p>
    <w:p w14:paraId="2EB3E3DD" w14:textId="46395EA4" w:rsidR="00C64E34" w:rsidRDefault="00C64E34" w:rsidP="009B621B">
      <w:pPr>
        <w:pStyle w:val="Style1"/>
        <w:ind w:left="720"/>
        <w:rPr>
          <w:sz w:val="20"/>
          <w:szCs w:val="20"/>
        </w:rPr>
      </w:pPr>
    </w:p>
    <w:p w14:paraId="3030C02B" w14:textId="1FECFD69" w:rsidR="00E55CD9" w:rsidRPr="009C5913" w:rsidRDefault="00A8281D" w:rsidP="009C5913">
      <w:pPr>
        <w:pStyle w:val="Style1"/>
        <w:rPr>
          <w:szCs w:val="22"/>
        </w:rPr>
      </w:pPr>
      <w:r>
        <w:rPr>
          <w:szCs w:val="22"/>
        </w:rPr>
        <w:t>R</w:t>
      </w:r>
      <w:r w:rsidR="00331F64">
        <w:rPr>
          <w:szCs w:val="22"/>
        </w:rPr>
        <w:t xml:space="preserve">e-consultation for application 20/01264/OUT </w:t>
      </w:r>
      <w:r>
        <w:rPr>
          <w:szCs w:val="22"/>
        </w:rPr>
        <w:t>notified</w:t>
      </w:r>
      <w:r w:rsidR="00252156">
        <w:rPr>
          <w:szCs w:val="22"/>
        </w:rPr>
        <w:t xml:space="preserve"> after the agenda was issued</w:t>
      </w:r>
      <w:r w:rsidR="00331F64">
        <w:rPr>
          <w:szCs w:val="22"/>
        </w:rPr>
        <w:t>.  It was agreed that</w:t>
      </w:r>
      <w:r w:rsidR="00252156">
        <w:rPr>
          <w:szCs w:val="22"/>
        </w:rPr>
        <w:t xml:space="preserve"> the Neighbourhood Development Plan </w:t>
      </w:r>
      <w:r w:rsidR="00561BF4">
        <w:rPr>
          <w:szCs w:val="22"/>
        </w:rPr>
        <w:t>team</w:t>
      </w:r>
      <w:r w:rsidR="00252156">
        <w:rPr>
          <w:szCs w:val="22"/>
        </w:rPr>
        <w:t xml:space="preserve"> would review the changes to the application and determine if the Parish Council’s previous submission remained appropriate</w:t>
      </w:r>
      <w:r w:rsidR="00E55CD9">
        <w:rPr>
          <w:szCs w:val="22"/>
        </w:rPr>
        <w:t>.</w:t>
      </w:r>
      <w:r w:rsidR="00252156">
        <w:rPr>
          <w:szCs w:val="22"/>
        </w:rPr>
        <w:t xml:space="preserve">  If any significant changes are necessary, a Planning Committee </w:t>
      </w:r>
      <w:r w:rsidR="00CE5903">
        <w:rPr>
          <w:szCs w:val="22"/>
        </w:rPr>
        <w:t>m</w:t>
      </w:r>
      <w:r w:rsidR="00252156">
        <w:rPr>
          <w:szCs w:val="22"/>
        </w:rPr>
        <w:t xml:space="preserve">eeting </w:t>
      </w:r>
      <w:r w:rsidR="00CE5903">
        <w:rPr>
          <w:szCs w:val="22"/>
        </w:rPr>
        <w:t xml:space="preserve">will be held during </w:t>
      </w:r>
      <w:r w:rsidR="00252156">
        <w:rPr>
          <w:szCs w:val="22"/>
        </w:rPr>
        <w:t>week commencing 7</w:t>
      </w:r>
      <w:r w:rsidR="00252156" w:rsidRPr="00252156">
        <w:rPr>
          <w:szCs w:val="22"/>
          <w:vertAlign w:val="superscript"/>
        </w:rPr>
        <w:t>th</w:t>
      </w:r>
      <w:r w:rsidR="00252156">
        <w:rPr>
          <w:szCs w:val="22"/>
        </w:rPr>
        <w:t xml:space="preserve"> February.</w:t>
      </w:r>
    </w:p>
    <w:p w14:paraId="1BA28882" w14:textId="44325C29" w:rsidR="007C7042" w:rsidRPr="00B22B86" w:rsidRDefault="00A71DEF" w:rsidP="00B22B8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346B7C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52156">
        <w:rPr>
          <w:rFonts w:asciiTheme="minorBidi" w:hAnsiTheme="minorBidi" w:cstheme="minorBidi"/>
          <w:b/>
          <w:bCs/>
          <w:color w:val="auto"/>
          <w:sz w:val="22"/>
          <w:szCs w:val="22"/>
        </w:rPr>
        <w:t>170</w:t>
      </w:r>
      <w:r w:rsidR="00B22B86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Finance</w:t>
      </w:r>
      <w:r w:rsidR="00C570E2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18102B79" w14:textId="37FF22BB" w:rsidR="00F84A1A" w:rsidRDefault="00252156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January budget update was received without comment.</w:t>
      </w:r>
      <w:r w:rsidR="00A768CF">
        <w:rPr>
          <w:rFonts w:asciiTheme="minorBidi" w:hAnsiTheme="minorBidi"/>
        </w:rPr>
        <w:t xml:space="preserve"> </w:t>
      </w:r>
    </w:p>
    <w:p w14:paraId="51E43979" w14:textId="3B7DB31F" w:rsidR="00252156" w:rsidRDefault="00252156" w:rsidP="00AA1D03">
      <w:pPr>
        <w:spacing w:after="0"/>
        <w:rPr>
          <w:rFonts w:asciiTheme="minorBidi" w:hAnsiTheme="minorBidi"/>
        </w:rPr>
      </w:pPr>
    </w:p>
    <w:p w14:paraId="604D6FC5" w14:textId="7F7FEC80" w:rsidR="00252156" w:rsidRDefault="00252156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grants ha</w:t>
      </w:r>
      <w:r w:rsidR="008B3B93">
        <w:rPr>
          <w:rFonts w:asciiTheme="minorBidi" w:hAnsiTheme="minorBidi"/>
        </w:rPr>
        <w:t>ve</w:t>
      </w:r>
      <w:r>
        <w:rPr>
          <w:rFonts w:asciiTheme="minorBidi" w:hAnsiTheme="minorBidi"/>
        </w:rPr>
        <w:t xml:space="preserve"> been received as follows:</w:t>
      </w:r>
    </w:p>
    <w:p w14:paraId="3EED5849" w14:textId="03D1FAB6" w:rsidR="00252156" w:rsidRDefault="00252156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£2,800.00 for two defibrillators and </w:t>
      </w:r>
      <w:r w:rsidR="00A8281D">
        <w:rPr>
          <w:rFonts w:asciiTheme="minorBidi" w:hAnsiTheme="minorBidi"/>
        </w:rPr>
        <w:t xml:space="preserve">external </w:t>
      </w:r>
      <w:r>
        <w:rPr>
          <w:rFonts w:asciiTheme="minorBidi" w:hAnsiTheme="minorBidi"/>
        </w:rPr>
        <w:t>cabinets.</w:t>
      </w:r>
    </w:p>
    <w:p w14:paraId="62FE1076" w14:textId="129FF755" w:rsidR="00252156" w:rsidRDefault="00252156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£1,121.09 for three benches for the duck pond area.</w:t>
      </w:r>
    </w:p>
    <w:p w14:paraId="4E882628" w14:textId="1FD1E7D0" w:rsidR="006251AF" w:rsidRPr="007A0BFF" w:rsidRDefault="00561BF4" w:rsidP="007A0BF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0/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171</w:t>
      </w:r>
      <w:r w:rsidR="007A0BFF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Environment</w:t>
      </w:r>
    </w:p>
    <w:p w14:paraId="7BF78B64" w14:textId="4823278C" w:rsidR="008A62AE" w:rsidRDefault="00561BF4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(a) </w:t>
      </w:r>
      <w:r w:rsidR="00F84A1A">
        <w:rPr>
          <w:rFonts w:asciiTheme="minorBidi" w:hAnsiTheme="minorBidi"/>
          <w:b/>
          <w:bCs/>
          <w:iCs/>
        </w:rPr>
        <w:t xml:space="preserve">It was resolved that </w:t>
      </w:r>
      <w:r w:rsidR="00F84A1A">
        <w:rPr>
          <w:rFonts w:asciiTheme="minorBidi" w:hAnsiTheme="minorBidi"/>
          <w:iCs/>
        </w:rPr>
        <w:t xml:space="preserve">the Parish Council </w:t>
      </w:r>
      <w:r w:rsidR="00972B34">
        <w:rPr>
          <w:rFonts w:asciiTheme="minorBidi" w:hAnsiTheme="minorBidi"/>
          <w:iCs/>
        </w:rPr>
        <w:t xml:space="preserve">to </w:t>
      </w:r>
      <w:r>
        <w:rPr>
          <w:rFonts w:asciiTheme="minorBidi" w:hAnsiTheme="minorBidi"/>
          <w:iCs/>
        </w:rPr>
        <w:t>purchase three litter bins from Glasdon at a cost of £926.55 (plus fixing kits), to be held as reserve stock</w:t>
      </w:r>
      <w:r w:rsidR="008A62AE">
        <w:rPr>
          <w:rFonts w:asciiTheme="minorBidi" w:hAnsiTheme="minorBidi"/>
          <w:iCs/>
        </w:rPr>
        <w:t>.</w:t>
      </w:r>
      <w:r w:rsidR="00972B34">
        <w:rPr>
          <w:rFonts w:asciiTheme="minorBidi" w:hAnsiTheme="minorBidi"/>
          <w:iCs/>
        </w:rPr>
        <w:t xml:space="preserve">  </w:t>
      </w:r>
      <w:r w:rsidR="00972B34" w:rsidRPr="00F84A1A">
        <w:rPr>
          <w:rFonts w:asciiTheme="minorBidi" w:hAnsiTheme="minorBidi"/>
          <w:i/>
          <w:iCs/>
        </w:rPr>
        <w:t>Councillor Wallace abstained</w:t>
      </w:r>
      <w:r w:rsidR="00972B34">
        <w:rPr>
          <w:rFonts w:asciiTheme="minorBidi" w:hAnsiTheme="minorBidi"/>
          <w:i/>
          <w:iCs/>
        </w:rPr>
        <w:t>.</w:t>
      </w:r>
    </w:p>
    <w:p w14:paraId="702AE255" w14:textId="3839D7C2" w:rsidR="00F84A1A" w:rsidRDefault="00F84A1A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1E16F124" w14:textId="42795181" w:rsidR="00F84A1A" w:rsidRPr="00972B34" w:rsidRDefault="00585DD3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(b) </w:t>
      </w:r>
      <w:r w:rsidR="00972B34">
        <w:rPr>
          <w:rFonts w:asciiTheme="minorBidi" w:hAnsiTheme="minorBidi"/>
          <w:b/>
          <w:bCs/>
          <w:iCs/>
        </w:rPr>
        <w:t>It was resolved that</w:t>
      </w:r>
      <w:r w:rsidR="00972B34">
        <w:rPr>
          <w:rFonts w:asciiTheme="minorBidi" w:hAnsiTheme="minorBidi"/>
          <w:iCs/>
        </w:rPr>
        <w:t xml:space="preserve"> the Parish Council </w:t>
      </w:r>
      <w:r w:rsidR="00561BF4">
        <w:rPr>
          <w:rFonts w:asciiTheme="minorBidi" w:hAnsiTheme="minorBidi"/>
          <w:iCs/>
        </w:rPr>
        <w:t>will not continue with the Parish Paths Partnership with Essex County Council Highways (for vegetation cutting) from 2021 onwards</w:t>
      </w:r>
      <w:r w:rsidR="00972B34">
        <w:rPr>
          <w:rFonts w:asciiTheme="minorBidi" w:hAnsiTheme="minorBidi"/>
          <w:i/>
          <w:iCs/>
        </w:rPr>
        <w:t>.</w:t>
      </w:r>
      <w:r w:rsidR="00561BF4">
        <w:rPr>
          <w:rFonts w:asciiTheme="minorBidi" w:hAnsiTheme="minorBidi"/>
          <w:i/>
          <w:iCs/>
        </w:rPr>
        <w:t xml:space="preserve"> Councillors Wallace and Dervish abstained.</w:t>
      </w:r>
    </w:p>
    <w:p w14:paraId="7F54A8D5" w14:textId="0D2D7172" w:rsidR="00F84A1A" w:rsidRDefault="00F84A1A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2CB2922F" w14:textId="0809A8C1" w:rsidR="00D32F6C" w:rsidRPr="00D32F6C" w:rsidRDefault="00561BF4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duck pond project was received</w:t>
      </w:r>
      <w:r w:rsidR="00A8281D">
        <w:rPr>
          <w:rFonts w:asciiTheme="minorBidi" w:hAnsiTheme="minorBidi"/>
          <w:iCs/>
        </w:rPr>
        <w:t>: landscaping complete, next stage planting</w:t>
      </w:r>
      <w:r w:rsidR="00D32F6C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 </w:t>
      </w:r>
      <w:r w:rsidR="00A8281D">
        <w:rPr>
          <w:rFonts w:asciiTheme="minorBidi" w:hAnsiTheme="minorBidi"/>
          <w:iCs/>
        </w:rPr>
        <w:t>P</w:t>
      </w:r>
      <w:r>
        <w:rPr>
          <w:rFonts w:asciiTheme="minorBidi" w:hAnsiTheme="minorBidi"/>
          <w:iCs/>
        </w:rPr>
        <w:t>ositive feedback received from residents.</w:t>
      </w:r>
    </w:p>
    <w:p w14:paraId="49CE5D14" w14:textId="39A9385F" w:rsidR="008D1B79" w:rsidRPr="00C378D8" w:rsidRDefault="00E0599F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561BF4">
        <w:rPr>
          <w:rFonts w:asciiTheme="minorBidi" w:hAnsiTheme="minorBidi" w:cstheme="minorBidi"/>
          <w:b/>
          <w:bCs/>
          <w:color w:val="auto"/>
          <w:sz w:val="22"/>
          <w:szCs w:val="22"/>
        </w:rPr>
        <w:t>172</w:t>
      </w:r>
      <w:r w:rsidR="008A62A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Community Park</w:t>
      </w:r>
    </w:p>
    <w:p w14:paraId="09183EF9" w14:textId="6026502B" w:rsidR="00E0599F" w:rsidRPr="00C9601B" w:rsidRDefault="00561BF4" w:rsidP="002334E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first phase of fencing</w:t>
      </w:r>
      <w:r w:rsidR="0044702C">
        <w:rPr>
          <w:rFonts w:asciiTheme="minorBidi" w:hAnsiTheme="minorBidi"/>
        </w:rPr>
        <w:t xml:space="preserve"> at the Community Park ha</w:t>
      </w:r>
      <w:r>
        <w:rPr>
          <w:rFonts w:asciiTheme="minorBidi" w:hAnsiTheme="minorBidi"/>
        </w:rPr>
        <w:t>s</w:t>
      </w:r>
      <w:r w:rsidR="0044702C">
        <w:rPr>
          <w:rFonts w:asciiTheme="minorBidi" w:hAnsiTheme="minorBidi"/>
        </w:rPr>
        <w:t xml:space="preserve"> been completed</w:t>
      </w:r>
      <w:r w:rsidR="00C9601B">
        <w:rPr>
          <w:rFonts w:asciiTheme="minorBidi" w:hAnsiTheme="minorBidi"/>
        </w:rPr>
        <w:t>.</w:t>
      </w:r>
      <w:r w:rsidR="0044702C">
        <w:rPr>
          <w:rFonts w:asciiTheme="minorBidi" w:hAnsiTheme="minorBidi"/>
        </w:rPr>
        <w:t xml:space="preserve">  </w:t>
      </w:r>
    </w:p>
    <w:p w14:paraId="211BB4EC" w14:textId="70FB26DC" w:rsidR="008D1B79" w:rsidRPr="00C378D8" w:rsidRDefault="00E0599F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561BF4">
        <w:rPr>
          <w:rFonts w:asciiTheme="minorBidi" w:hAnsiTheme="minorBidi" w:cstheme="minorBidi"/>
          <w:b/>
          <w:bCs/>
          <w:color w:val="auto"/>
          <w:sz w:val="22"/>
          <w:szCs w:val="22"/>
        </w:rPr>
        <w:t>173 Village Hall</w:t>
      </w:r>
    </w:p>
    <w:p w14:paraId="38FA3C10" w14:textId="167FE7F2" w:rsidR="00E0599F" w:rsidRDefault="00A8281D" w:rsidP="00CF6037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 progress update was given</w:t>
      </w:r>
      <w:r w:rsidR="0044702C">
        <w:rPr>
          <w:rFonts w:asciiTheme="minorBidi" w:hAnsiTheme="minorBidi"/>
        </w:rPr>
        <w:t>.</w:t>
      </w:r>
    </w:p>
    <w:p w14:paraId="4538C3FD" w14:textId="0BE9740A" w:rsidR="00E07BD1" w:rsidRDefault="00E07BD1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561BF4">
        <w:rPr>
          <w:rFonts w:asciiTheme="minorBidi" w:hAnsiTheme="minorBidi" w:cstheme="minorBidi"/>
          <w:b/>
          <w:bCs/>
          <w:color w:val="auto"/>
          <w:sz w:val="22"/>
          <w:szCs w:val="22"/>
        </w:rPr>
        <w:t>174 ‘Tommy’ Silhouette</w:t>
      </w:r>
    </w:p>
    <w:p w14:paraId="505F4E07" w14:textId="3DF7A7BF" w:rsidR="00E07BD1" w:rsidRPr="0044702C" w:rsidRDefault="00E07BD1" w:rsidP="00E07BD1">
      <w:r w:rsidRPr="00E07BD1">
        <w:rPr>
          <w:rFonts w:asciiTheme="minorBidi" w:hAnsiTheme="minorBidi"/>
          <w:b/>
          <w:bCs/>
        </w:rPr>
        <w:t>It was resolved that</w:t>
      </w:r>
      <w:r>
        <w:t xml:space="preserve"> </w:t>
      </w:r>
      <w:r w:rsidRPr="00E07BD1">
        <w:rPr>
          <w:rFonts w:asciiTheme="minorBidi" w:hAnsiTheme="minorBidi"/>
        </w:rPr>
        <w:t>the Parish Council</w:t>
      </w:r>
      <w:r w:rsidR="00C9601B">
        <w:rPr>
          <w:rFonts w:asciiTheme="minorBidi" w:hAnsiTheme="minorBidi"/>
        </w:rPr>
        <w:t xml:space="preserve"> </w:t>
      </w:r>
      <w:r w:rsidR="00561BF4">
        <w:rPr>
          <w:rFonts w:asciiTheme="minorBidi" w:hAnsiTheme="minorBidi"/>
        </w:rPr>
        <w:t>to purchase a solid ‘Tommy’ silhouette from the Royal British Legion at a cost of £</w:t>
      </w:r>
      <w:r w:rsidR="00A8281D">
        <w:rPr>
          <w:rFonts w:asciiTheme="minorBidi" w:hAnsiTheme="minorBidi"/>
        </w:rPr>
        <w:t>125</w:t>
      </w:r>
      <w:r w:rsidR="00561BF4">
        <w:rPr>
          <w:rFonts w:asciiTheme="minorBidi" w:hAnsiTheme="minorBidi"/>
        </w:rPr>
        <w:t xml:space="preserve"> for the front of the Village Hall</w:t>
      </w:r>
      <w:r w:rsidR="0044702C">
        <w:rPr>
          <w:rFonts w:asciiTheme="minorBidi" w:hAnsiTheme="minorBidi"/>
        </w:rPr>
        <w:t>.</w:t>
      </w:r>
    </w:p>
    <w:p w14:paraId="1AA8ADC1" w14:textId="501D0785" w:rsidR="0044702C" w:rsidRPr="0044702C" w:rsidRDefault="0044702C" w:rsidP="0044702C"/>
    <w:p w14:paraId="0F83EE8E" w14:textId="0B175EAF" w:rsidR="00D74248" w:rsidRPr="00C378D8" w:rsidRDefault="00EB0333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61BF4">
        <w:rPr>
          <w:rFonts w:asciiTheme="minorBidi" w:hAnsiTheme="minorBidi" w:cstheme="minorBidi"/>
          <w:b/>
          <w:bCs/>
          <w:color w:val="auto"/>
          <w:sz w:val="22"/>
          <w:szCs w:val="22"/>
        </w:rPr>
        <w:t>175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Accounts for Payment</w:t>
      </w:r>
    </w:p>
    <w:p w14:paraId="6BD326C6" w14:textId="49A46871" w:rsidR="00D74248" w:rsidRDefault="0098784C" w:rsidP="004445D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 w:rsidR="00183732">
        <w:rPr>
          <w:rFonts w:asciiTheme="minorBidi" w:hAnsiTheme="minorBidi"/>
        </w:rPr>
        <w:t xml:space="preserve"> </w:t>
      </w:r>
      <w:r w:rsidR="00450FA4">
        <w:rPr>
          <w:rFonts w:asciiTheme="minorBidi" w:hAnsiTheme="minorBidi"/>
        </w:rPr>
        <w:t xml:space="preserve">the </w:t>
      </w:r>
      <w:r w:rsidR="00174335">
        <w:rPr>
          <w:rFonts w:asciiTheme="minorBidi" w:hAnsiTheme="minorBidi"/>
        </w:rPr>
        <w:t>January 2021</w:t>
      </w:r>
      <w:r w:rsidR="00183AED">
        <w:rPr>
          <w:rFonts w:asciiTheme="minorBidi" w:hAnsiTheme="minorBidi"/>
        </w:rPr>
        <w:t xml:space="preserve"> </w:t>
      </w:r>
      <w:r w:rsidR="00450FA4">
        <w:rPr>
          <w:rFonts w:asciiTheme="minorBidi" w:hAnsiTheme="minorBidi"/>
        </w:rPr>
        <w:t>accounts for payment be approved</w:t>
      </w:r>
      <w:r w:rsidR="00D74248">
        <w:rPr>
          <w:rFonts w:asciiTheme="minorBidi" w:hAnsiTheme="minorBidi"/>
        </w:rPr>
        <w:t>:</w:t>
      </w:r>
    </w:p>
    <w:p w14:paraId="0EA95EC3" w14:textId="77777777" w:rsidR="00417779" w:rsidRDefault="00417779" w:rsidP="004445D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43124" w14:paraId="0EA3FD1E" w14:textId="77777777" w:rsidTr="006B1635">
        <w:tc>
          <w:tcPr>
            <w:tcW w:w="5400" w:type="dxa"/>
          </w:tcPr>
          <w:p w14:paraId="1752C90F" w14:textId="3F8CAC20" w:rsidR="00F43124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 Signs</w:t>
            </w:r>
          </w:p>
        </w:tc>
        <w:tc>
          <w:tcPr>
            <w:tcW w:w="4508" w:type="dxa"/>
          </w:tcPr>
          <w:p w14:paraId="5DF80350" w14:textId="696B3D4B" w:rsidR="00F43124" w:rsidRDefault="00DB30C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57.60</w:t>
            </w:r>
          </w:p>
        </w:tc>
      </w:tr>
      <w:tr w:rsidR="00F43124" w14:paraId="4A3A80CF" w14:textId="77777777" w:rsidTr="006B1635">
        <w:tc>
          <w:tcPr>
            <w:tcW w:w="5400" w:type="dxa"/>
          </w:tcPr>
          <w:p w14:paraId="2455FBBA" w14:textId="79187E2E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11A6E20B" w14:textId="1E1086B0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406.21</w:t>
            </w:r>
          </w:p>
        </w:tc>
      </w:tr>
      <w:tr w:rsidR="00F43124" w14:paraId="3CA994B7" w14:textId="77777777" w:rsidTr="006B1635">
        <w:tc>
          <w:tcPr>
            <w:tcW w:w="5400" w:type="dxa"/>
          </w:tcPr>
          <w:p w14:paraId="04794BAE" w14:textId="16D35E15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3C58FB33" w14:textId="44F421D6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29.30</w:t>
            </w:r>
          </w:p>
        </w:tc>
      </w:tr>
      <w:tr w:rsidR="00EE4FF3" w14:paraId="1D985B49" w14:textId="77777777" w:rsidTr="006B1635">
        <w:tc>
          <w:tcPr>
            <w:tcW w:w="5400" w:type="dxa"/>
          </w:tcPr>
          <w:p w14:paraId="758F7CDF" w14:textId="05784B32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1CB66DA0" w14:textId="2C5C33FA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143.00</w:t>
            </w:r>
          </w:p>
        </w:tc>
      </w:tr>
      <w:tr w:rsidR="00EE4FF3" w14:paraId="7713A12E" w14:textId="77777777" w:rsidTr="006B1635">
        <w:tc>
          <w:tcPr>
            <w:tcW w:w="5400" w:type="dxa"/>
          </w:tcPr>
          <w:p w14:paraId="69648E35" w14:textId="048560A5" w:rsidR="00EE4FF3" w:rsidRDefault="007C3A9B" w:rsidP="007C3A9B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51B064B0" w14:textId="3B674507" w:rsidR="00EE4FF3" w:rsidRDefault="00561BF4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2,041.16</w:t>
            </w:r>
          </w:p>
        </w:tc>
      </w:tr>
      <w:tr w:rsidR="00D2063A" w14:paraId="56474806" w14:textId="77777777" w:rsidTr="006B1635">
        <w:tc>
          <w:tcPr>
            <w:tcW w:w="5400" w:type="dxa"/>
          </w:tcPr>
          <w:p w14:paraId="0FAA9A3D" w14:textId="1CF0DE11" w:rsidR="00D2063A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EBC73E" w14:textId="1FBD4303" w:rsidR="00D2063A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6,178.00</w:t>
            </w:r>
          </w:p>
        </w:tc>
      </w:tr>
      <w:tr w:rsidR="00B44C13" w14:paraId="40A3A18A" w14:textId="77777777" w:rsidTr="006B1635">
        <w:tc>
          <w:tcPr>
            <w:tcW w:w="5400" w:type="dxa"/>
          </w:tcPr>
          <w:p w14:paraId="6DDB3538" w14:textId="3BD9E038" w:rsidR="00B44C13" w:rsidRDefault="00B44C13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D95A33A" w14:textId="5C7D35C6" w:rsidR="00B44C13" w:rsidRDefault="00B44C13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166.93</w:t>
            </w:r>
          </w:p>
        </w:tc>
      </w:tr>
      <w:tr w:rsidR="00266801" w14:paraId="65ED5842" w14:textId="77777777" w:rsidTr="006B1635">
        <w:tc>
          <w:tcPr>
            <w:tcW w:w="5400" w:type="dxa"/>
          </w:tcPr>
          <w:p w14:paraId="2B7EB85D" w14:textId="5D9119C3" w:rsidR="00266801" w:rsidRDefault="009513B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7738620" w14:textId="555E6466" w:rsidR="00D835B8" w:rsidRDefault="00266801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150.00</w:t>
            </w:r>
          </w:p>
        </w:tc>
      </w:tr>
      <w:tr w:rsidR="001A0D36" w14:paraId="5386F142" w14:textId="77777777" w:rsidTr="006B1635">
        <w:tc>
          <w:tcPr>
            <w:tcW w:w="5400" w:type="dxa"/>
          </w:tcPr>
          <w:p w14:paraId="7216D63D" w14:textId="353BAFCB" w:rsidR="001A0D36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Danbury Fencing Ltd</w:t>
            </w:r>
          </w:p>
        </w:tc>
        <w:tc>
          <w:tcPr>
            <w:tcW w:w="4508" w:type="dxa"/>
          </w:tcPr>
          <w:p w14:paraId="7125D5C6" w14:textId="7B84B1DA" w:rsidR="001A0D36" w:rsidRDefault="001A0D36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3,403.92</w:t>
            </w:r>
          </w:p>
        </w:tc>
      </w:tr>
      <w:tr w:rsidR="0017151D" w14:paraId="1CE6F40D" w14:textId="77777777" w:rsidTr="006B1635">
        <w:tc>
          <w:tcPr>
            <w:tcW w:w="5400" w:type="dxa"/>
          </w:tcPr>
          <w:p w14:paraId="7DAAD918" w14:textId="783DAB1B" w:rsidR="0017151D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Rural Community Council of Essex</w:t>
            </w:r>
          </w:p>
        </w:tc>
        <w:tc>
          <w:tcPr>
            <w:tcW w:w="4508" w:type="dxa"/>
          </w:tcPr>
          <w:p w14:paraId="1E5779C3" w14:textId="4FB1D71B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70.00</w:t>
            </w:r>
          </w:p>
        </w:tc>
      </w:tr>
      <w:tr w:rsidR="0017151D" w14:paraId="20CCA20F" w14:textId="77777777" w:rsidTr="006B1635">
        <w:tc>
          <w:tcPr>
            <w:tcW w:w="5400" w:type="dxa"/>
          </w:tcPr>
          <w:p w14:paraId="24D79866" w14:textId="4D7BB6AD" w:rsidR="0017151D" w:rsidRDefault="005A5E1C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Glasdon UK Ltd</w:t>
            </w:r>
          </w:p>
        </w:tc>
        <w:tc>
          <w:tcPr>
            <w:tcW w:w="4508" w:type="dxa"/>
          </w:tcPr>
          <w:p w14:paraId="7DFE533F" w14:textId="39031BE0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730.14</w:t>
            </w:r>
          </w:p>
        </w:tc>
      </w:tr>
      <w:tr w:rsidR="005A5E1C" w14:paraId="648E6747" w14:textId="77777777" w:rsidTr="006B1635">
        <w:tc>
          <w:tcPr>
            <w:tcW w:w="5400" w:type="dxa"/>
          </w:tcPr>
          <w:p w14:paraId="120840F8" w14:textId="537DBD96" w:rsidR="005A5E1C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61B12968" w14:textId="42CF1B81" w:rsidR="005A5E1C" w:rsidRDefault="005A5E1C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84.00</w:t>
            </w:r>
          </w:p>
        </w:tc>
      </w:tr>
      <w:tr w:rsidR="005A5E1C" w14:paraId="229D3273" w14:textId="77777777" w:rsidTr="006B1635">
        <w:tc>
          <w:tcPr>
            <w:tcW w:w="5400" w:type="dxa"/>
          </w:tcPr>
          <w:p w14:paraId="693E06C3" w14:textId="2A30857D" w:rsidR="005A5E1C" w:rsidRDefault="005A5E1C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Councillor </w:t>
            </w:r>
            <w:r w:rsidR="00322A79">
              <w:rPr>
                <w:rFonts w:asciiTheme="minorBidi" w:hAnsiTheme="minorBidi"/>
              </w:rPr>
              <w:t>M Renow</w:t>
            </w:r>
            <w:r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0B965DE8" w14:textId="78430F26" w:rsidR="005A5E1C" w:rsidRDefault="005A5E1C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25.00</w:t>
            </w:r>
          </w:p>
        </w:tc>
      </w:tr>
      <w:tr w:rsidR="005A5E1C" w14:paraId="7956E08C" w14:textId="77777777" w:rsidTr="006B1635">
        <w:tc>
          <w:tcPr>
            <w:tcW w:w="5400" w:type="dxa"/>
          </w:tcPr>
          <w:p w14:paraId="1232E182" w14:textId="093A575E" w:rsidR="005A5E1C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Japanese Knotweed Ltd</w:t>
            </w:r>
          </w:p>
        </w:tc>
        <w:tc>
          <w:tcPr>
            <w:tcW w:w="4508" w:type="dxa"/>
          </w:tcPr>
          <w:p w14:paraId="450203C1" w14:textId="640171B5" w:rsidR="005A5E1C" w:rsidRDefault="005A5E1C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504.00</w:t>
            </w:r>
          </w:p>
        </w:tc>
      </w:tr>
      <w:tr w:rsidR="005A5E1C" w14:paraId="0804BFEA" w14:textId="77777777" w:rsidTr="006B1635">
        <w:tc>
          <w:tcPr>
            <w:tcW w:w="5400" w:type="dxa"/>
          </w:tcPr>
          <w:p w14:paraId="20931EA2" w14:textId="468C38BF" w:rsidR="005A5E1C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 Solutions</w:t>
            </w:r>
          </w:p>
        </w:tc>
        <w:tc>
          <w:tcPr>
            <w:tcW w:w="4508" w:type="dxa"/>
          </w:tcPr>
          <w:p w14:paraId="470AE51F" w14:textId="190DB931" w:rsidR="005A5E1C" w:rsidRDefault="005A5E1C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839.88</w:t>
            </w:r>
          </w:p>
        </w:tc>
      </w:tr>
      <w:tr w:rsidR="005A5E1C" w14:paraId="533B463B" w14:textId="77777777" w:rsidTr="006B1635">
        <w:tc>
          <w:tcPr>
            <w:tcW w:w="5400" w:type="dxa"/>
          </w:tcPr>
          <w:p w14:paraId="41D54D6A" w14:textId="23F2DDDF" w:rsidR="005A5E1C" w:rsidRDefault="00322A7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CG Civil and Groundwork Contractors Ltd</w:t>
            </w:r>
          </w:p>
        </w:tc>
        <w:tc>
          <w:tcPr>
            <w:tcW w:w="4508" w:type="dxa"/>
          </w:tcPr>
          <w:p w14:paraId="2F07A46A" w14:textId="12519F62" w:rsidR="005A5E1C" w:rsidRDefault="005A5E1C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2A79">
              <w:rPr>
                <w:rFonts w:asciiTheme="minorBidi" w:hAnsiTheme="minorBidi"/>
              </w:rPr>
              <w:t>1,140.00</w:t>
            </w:r>
          </w:p>
        </w:tc>
      </w:tr>
    </w:tbl>
    <w:p w14:paraId="417F3699" w14:textId="77777777" w:rsidR="00661A4B" w:rsidRDefault="00661A4B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2E6451AC" w14:textId="52362613" w:rsidR="00C84B0E" w:rsidRDefault="00C84B0E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</w:t>
      </w:r>
      <w:r w:rsidR="00F91AA2">
        <w:rPr>
          <w:rFonts w:asciiTheme="minorBidi" w:hAnsiTheme="minorBidi"/>
          <w:i/>
          <w:iCs/>
        </w:rPr>
        <w:t>ouncillor</w:t>
      </w:r>
      <w:r>
        <w:rPr>
          <w:rFonts w:asciiTheme="minorBidi" w:hAnsiTheme="minorBidi"/>
          <w:i/>
          <w:iCs/>
        </w:rPr>
        <w:t xml:space="preserve"> Wallace abstained</w:t>
      </w:r>
    </w:p>
    <w:p w14:paraId="4F9F3D5B" w14:textId="3021A80D" w:rsidR="00D77AB0" w:rsidRPr="00C378D8" w:rsidRDefault="00EF27D0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02C40">
        <w:rPr>
          <w:rFonts w:asciiTheme="minorBidi" w:hAnsiTheme="minorBidi" w:cstheme="minorBidi"/>
          <w:b/>
          <w:bCs/>
          <w:color w:val="auto"/>
          <w:sz w:val="22"/>
          <w:szCs w:val="22"/>
        </w:rPr>
        <w:t>176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General Announcements</w:t>
      </w:r>
    </w:p>
    <w:p w14:paraId="5AE63141" w14:textId="6213404D" w:rsidR="00AC491F" w:rsidRDefault="00AC491F" w:rsidP="00B8548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66635411" w14:textId="0A84F271" w:rsidR="00C84B0E" w:rsidRDefault="00882DBE" w:rsidP="001D1DB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Clerk raised the following:</w:t>
      </w:r>
    </w:p>
    <w:p w14:paraId="2717FE93" w14:textId="507D79DD" w:rsidR="00882DBE" w:rsidRDefault="00D02C40" w:rsidP="007E276D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Resident request for access to the Strutt Memorial Recreation Ground</w:t>
      </w:r>
      <w:r w:rsidR="00CF6037" w:rsidRPr="00890772">
        <w:rPr>
          <w:rFonts w:asciiTheme="minorBidi" w:hAnsiTheme="minorBidi"/>
        </w:rPr>
        <w:t>.</w:t>
      </w:r>
      <w:r w:rsidR="00E55282">
        <w:rPr>
          <w:rFonts w:asciiTheme="minorBidi" w:hAnsiTheme="minorBidi"/>
        </w:rPr>
        <w:t xml:space="preserve">  </w:t>
      </w:r>
    </w:p>
    <w:p w14:paraId="1FF5259E" w14:textId="297D0A88" w:rsidR="0084757C" w:rsidRDefault="00D02C40" w:rsidP="007E276D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Clerk and Chairman attending virtual community policing meeting</w:t>
      </w:r>
      <w:r w:rsidR="0078009E">
        <w:rPr>
          <w:rFonts w:asciiTheme="minorBidi" w:hAnsiTheme="minorBidi"/>
        </w:rPr>
        <w:t xml:space="preserve"> on 8</w:t>
      </w:r>
      <w:r w:rsidR="0078009E" w:rsidRPr="0078009E">
        <w:rPr>
          <w:rFonts w:asciiTheme="minorBidi" w:hAnsiTheme="minorBidi"/>
          <w:vertAlign w:val="superscript"/>
        </w:rPr>
        <w:t>th</w:t>
      </w:r>
      <w:r w:rsidR="0078009E">
        <w:rPr>
          <w:rFonts w:asciiTheme="minorBidi" w:hAnsiTheme="minorBidi"/>
        </w:rPr>
        <w:t xml:space="preserve"> February</w:t>
      </w:r>
      <w:r w:rsidR="0084757C">
        <w:rPr>
          <w:rFonts w:asciiTheme="minorBidi" w:hAnsiTheme="minorBidi"/>
        </w:rPr>
        <w:t>.</w:t>
      </w:r>
    </w:p>
    <w:p w14:paraId="52240744" w14:textId="508D9FB7" w:rsidR="00FE5EF1" w:rsidRDefault="00FE5EF1" w:rsidP="00FE5EF1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7221F5CF" w14:textId="14120E2E" w:rsidR="00882DBE" w:rsidRPr="00882DBE" w:rsidRDefault="00882DBE" w:rsidP="00882DB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1D17283" w14:textId="77777777" w:rsidR="00361B24" w:rsidRDefault="00361B24" w:rsidP="00D77AB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p w14:paraId="4CF0BE6F" w14:textId="5FA89C99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0C1426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D1DB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B30C9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02C40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DB30C9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5F1C1421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The next meeting will be held on Monday</w:t>
      </w:r>
      <w:r w:rsidR="001564E6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B30C9" w:rsidRPr="00DB30C9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st</w:t>
      </w:r>
      <w:r w:rsidR="00DB30C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02C40">
        <w:rPr>
          <w:rFonts w:asciiTheme="minorBidi" w:hAnsiTheme="minorBidi" w:cstheme="minorBidi"/>
          <w:b/>
          <w:bCs/>
          <w:color w:val="auto"/>
          <w:sz w:val="22"/>
          <w:szCs w:val="22"/>
        </w:rPr>
        <w:t>March</w:t>
      </w:r>
      <w:r w:rsidR="00DB30C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C628D" w14:textId="77777777" w:rsidR="00424582" w:rsidRDefault="00424582" w:rsidP="00F64C46">
      <w:pPr>
        <w:spacing w:after="0" w:line="240" w:lineRule="auto"/>
      </w:pPr>
      <w:r>
        <w:separator/>
      </w:r>
    </w:p>
  </w:endnote>
  <w:endnote w:type="continuationSeparator" w:id="0">
    <w:p w14:paraId="5905C73E" w14:textId="77777777" w:rsidR="00424582" w:rsidRDefault="0042458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F0C7" w14:textId="2B7BF712" w:rsidR="00026098" w:rsidRPr="00F23A66" w:rsidRDefault="003A7A80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207074">
      <w:rPr>
        <w:caps/>
      </w:rPr>
      <w:t>1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B077D" w14:textId="77777777" w:rsidR="00424582" w:rsidRDefault="00424582" w:rsidP="00F64C46">
      <w:pPr>
        <w:spacing w:after="0" w:line="240" w:lineRule="auto"/>
      </w:pPr>
      <w:r>
        <w:separator/>
      </w:r>
    </w:p>
  </w:footnote>
  <w:footnote w:type="continuationSeparator" w:id="0">
    <w:p w14:paraId="73849B15" w14:textId="77777777" w:rsidR="00424582" w:rsidRDefault="0042458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17"/>
  </w:num>
  <w:num w:numId="5">
    <w:abstractNumId w:val="9"/>
  </w:num>
  <w:num w:numId="6">
    <w:abstractNumId w:val="28"/>
  </w:num>
  <w:num w:numId="7">
    <w:abstractNumId w:val="14"/>
  </w:num>
  <w:num w:numId="8">
    <w:abstractNumId w:val="25"/>
  </w:num>
  <w:num w:numId="9">
    <w:abstractNumId w:val="20"/>
  </w:num>
  <w:num w:numId="10">
    <w:abstractNumId w:val="27"/>
  </w:num>
  <w:num w:numId="11">
    <w:abstractNumId w:val="1"/>
  </w:num>
  <w:num w:numId="12">
    <w:abstractNumId w:val="12"/>
  </w:num>
  <w:num w:numId="13">
    <w:abstractNumId w:val="2"/>
  </w:num>
  <w:num w:numId="14">
    <w:abstractNumId w:val="16"/>
  </w:num>
  <w:num w:numId="15">
    <w:abstractNumId w:val="15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7"/>
  </w:num>
  <w:num w:numId="21">
    <w:abstractNumId w:val="6"/>
  </w:num>
  <w:num w:numId="22">
    <w:abstractNumId w:val="29"/>
  </w:num>
  <w:num w:numId="23">
    <w:abstractNumId w:val="5"/>
  </w:num>
  <w:num w:numId="24">
    <w:abstractNumId w:val="23"/>
  </w:num>
  <w:num w:numId="25">
    <w:abstractNumId w:val="21"/>
  </w:num>
  <w:num w:numId="26">
    <w:abstractNumId w:val="18"/>
  </w:num>
  <w:num w:numId="27">
    <w:abstractNumId w:val="0"/>
  </w:num>
  <w:num w:numId="28">
    <w:abstractNumId w:val="19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966"/>
    <w:rsid w:val="00067C8C"/>
    <w:rsid w:val="00072BC3"/>
    <w:rsid w:val="000742A2"/>
    <w:rsid w:val="0007725C"/>
    <w:rsid w:val="00077FB9"/>
    <w:rsid w:val="00083DF1"/>
    <w:rsid w:val="00083EDF"/>
    <w:rsid w:val="00084A08"/>
    <w:rsid w:val="00084CE3"/>
    <w:rsid w:val="000858D4"/>
    <w:rsid w:val="00086573"/>
    <w:rsid w:val="000922D2"/>
    <w:rsid w:val="00093279"/>
    <w:rsid w:val="00094EA9"/>
    <w:rsid w:val="00095561"/>
    <w:rsid w:val="000A10E1"/>
    <w:rsid w:val="000A681B"/>
    <w:rsid w:val="000B0000"/>
    <w:rsid w:val="000B4949"/>
    <w:rsid w:val="000B5D7D"/>
    <w:rsid w:val="000B6501"/>
    <w:rsid w:val="000B7CAA"/>
    <w:rsid w:val="000C1426"/>
    <w:rsid w:val="000C4327"/>
    <w:rsid w:val="000C69C9"/>
    <w:rsid w:val="000D0E01"/>
    <w:rsid w:val="000D38D6"/>
    <w:rsid w:val="000D5830"/>
    <w:rsid w:val="000D5884"/>
    <w:rsid w:val="000D7FEB"/>
    <w:rsid w:val="000E1173"/>
    <w:rsid w:val="000E6151"/>
    <w:rsid w:val="000E78E4"/>
    <w:rsid w:val="000F29AD"/>
    <w:rsid w:val="000F5765"/>
    <w:rsid w:val="000F5A1F"/>
    <w:rsid w:val="000F5D07"/>
    <w:rsid w:val="001011C8"/>
    <w:rsid w:val="00101576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51D"/>
    <w:rsid w:val="00171BCC"/>
    <w:rsid w:val="001722E2"/>
    <w:rsid w:val="00172FD0"/>
    <w:rsid w:val="00174335"/>
    <w:rsid w:val="00175B54"/>
    <w:rsid w:val="00183732"/>
    <w:rsid w:val="00183AED"/>
    <w:rsid w:val="00184798"/>
    <w:rsid w:val="001850F3"/>
    <w:rsid w:val="00192FDB"/>
    <w:rsid w:val="00194837"/>
    <w:rsid w:val="00194AEC"/>
    <w:rsid w:val="00196179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7C67"/>
    <w:rsid w:val="001E2A29"/>
    <w:rsid w:val="001E654A"/>
    <w:rsid w:val="001E69AE"/>
    <w:rsid w:val="001F1088"/>
    <w:rsid w:val="001F1F2A"/>
    <w:rsid w:val="001F3366"/>
    <w:rsid w:val="001F3824"/>
    <w:rsid w:val="001F5F99"/>
    <w:rsid w:val="001F7ACB"/>
    <w:rsid w:val="002000BA"/>
    <w:rsid w:val="0020265C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21F01"/>
    <w:rsid w:val="00225809"/>
    <w:rsid w:val="00225861"/>
    <w:rsid w:val="00225D39"/>
    <w:rsid w:val="002330B9"/>
    <w:rsid w:val="002334EB"/>
    <w:rsid w:val="002337FD"/>
    <w:rsid w:val="002365B3"/>
    <w:rsid w:val="00236E90"/>
    <w:rsid w:val="00237315"/>
    <w:rsid w:val="002407D6"/>
    <w:rsid w:val="00241E6F"/>
    <w:rsid w:val="00242208"/>
    <w:rsid w:val="002424E3"/>
    <w:rsid w:val="00242E7C"/>
    <w:rsid w:val="00243916"/>
    <w:rsid w:val="00244B17"/>
    <w:rsid w:val="00251B71"/>
    <w:rsid w:val="00252156"/>
    <w:rsid w:val="002545F3"/>
    <w:rsid w:val="00261523"/>
    <w:rsid w:val="00261747"/>
    <w:rsid w:val="00261EE9"/>
    <w:rsid w:val="00263F76"/>
    <w:rsid w:val="002653F0"/>
    <w:rsid w:val="00266801"/>
    <w:rsid w:val="00267777"/>
    <w:rsid w:val="002705A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745B"/>
    <w:rsid w:val="002A20DF"/>
    <w:rsid w:val="002A236C"/>
    <w:rsid w:val="002A5540"/>
    <w:rsid w:val="002B0CA8"/>
    <w:rsid w:val="002B1539"/>
    <w:rsid w:val="002B1614"/>
    <w:rsid w:val="002B3E5C"/>
    <w:rsid w:val="002B4595"/>
    <w:rsid w:val="002B72DD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2A79"/>
    <w:rsid w:val="003252D3"/>
    <w:rsid w:val="00325719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57E9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A2FFB"/>
    <w:rsid w:val="003A411C"/>
    <w:rsid w:val="003A5674"/>
    <w:rsid w:val="003A65E6"/>
    <w:rsid w:val="003A7A80"/>
    <w:rsid w:val="003B0B13"/>
    <w:rsid w:val="003B4D26"/>
    <w:rsid w:val="003B5169"/>
    <w:rsid w:val="003B657D"/>
    <w:rsid w:val="003B6BA8"/>
    <w:rsid w:val="003C1259"/>
    <w:rsid w:val="003C2D0B"/>
    <w:rsid w:val="003C3498"/>
    <w:rsid w:val="003C4D9C"/>
    <w:rsid w:val="003C565C"/>
    <w:rsid w:val="003C71C5"/>
    <w:rsid w:val="003D1967"/>
    <w:rsid w:val="003D1FA7"/>
    <w:rsid w:val="003D634F"/>
    <w:rsid w:val="003E052A"/>
    <w:rsid w:val="003E0C0C"/>
    <w:rsid w:val="003E19D3"/>
    <w:rsid w:val="003E3BA5"/>
    <w:rsid w:val="003E5322"/>
    <w:rsid w:val="003F2A81"/>
    <w:rsid w:val="003F3C31"/>
    <w:rsid w:val="003F41D9"/>
    <w:rsid w:val="003F52E0"/>
    <w:rsid w:val="003F5BFD"/>
    <w:rsid w:val="003F76E5"/>
    <w:rsid w:val="003F79CA"/>
    <w:rsid w:val="00402259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3251"/>
    <w:rsid w:val="00424582"/>
    <w:rsid w:val="004279AD"/>
    <w:rsid w:val="00430F67"/>
    <w:rsid w:val="004332BF"/>
    <w:rsid w:val="00433762"/>
    <w:rsid w:val="00436118"/>
    <w:rsid w:val="004361D1"/>
    <w:rsid w:val="00436C45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F0797"/>
    <w:rsid w:val="004F5616"/>
    <w:rsid w:val="004F57F5"/>
    <w:rsid w:val="004F73BF"/>
    <w:rsid w:val="00502DDE"/>
    <w:rsid w:val="00503086"/>
    <w:rsid w:val="00504CF3"/>
    <w:rsid w:val="005073DE"/>
    <w:rsid w:val="0050785B"/>
    <w:rsid w:val="00511450"/>
    <w:rsid w:val="005125B0"/>
    <w:rsid w:val="00512B32"/>
    <w:rsid w:val="00513CC1"/>
    <w:rsid w:val="00513D84"/>
    <w:rsid w:val="00520357"/>
    <w:rsid w:val="00521299"/>
    <w:rsid w:val="0052158D"/>
    <w:rsid w:val="00523445"/>
    <w:rsid w:val="0052524B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4541F"/>
    <w:rsid w:val="00552F0E"/>
    <w:rsid w:val="00554482"/>
    <w:rsid w:val="0055460C"/>
    <w:rsid w:val="00557DA6"/>
    <w:rsid w:val="0056027F"/>
    <w:rsid w:val="00560809"/>
    <w:rsid w:val="00560F44"/>
    <w:rsid w:val="00561BF4"/>
    <w:rsid w:val="00563FE7"/>
    <w:rsid w:val="005648D2"/>
    <w:rsid w:val="00567C8E"/>
    <w:rsid w:val="0057210A"/>
    <w:rsid w:val="005741FF"/>
    <w:rsid w:val="005753B0"/>
    <w:rsid w:val="00585DD3"/>
    <w:rsid w:val="00585E0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277"/>
    <w:rsid w:val="005A6BC0"/>
    <w:rsid w:val="005A74B5"/>
    <w:rsid w:val="005A7A8A"/>
    <w:rsid w:val="005B037B"/>
    <w:rsid w:val="005B03C7"/>
    <w:rsid w:val="005B093B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3506"/>
    <w:rsid w:val="005D3D35"/>
    <w:rsid w:val="005D642E"/>
    <w:rsid w:val="005D67B4"/>
    <w:rsid w:val="005D6AD0"/>
    <w:rsid w:val="005E15C9"/>
    <w:rsid w:val="005E71D3"/>
    <w:rsid w:val="005E794E"/>
    <w:rsid w:val="005E7F67"/>
    <w:rsid w:val="005F2851"/>
    <w:rsid w:val="00600145"/>
    <w:rsid w:val="00600CAF"/>
    <w:rsid w:val="00601C9B"/>
    <w:rsid w:val="00603B4A"/>
    <w:rsid w:val="00603F64"/>
    <w:rsid w:val="00604800"/>
    <w:rsid w:val="0060555B"/>
    <w:rsid w:val="0060606A"/>
    <w:rsid w:val="00611228"/>
    <w:rsid w:val="0061337B"/>
    <w:rsid w:val="00613CBD"/>
    <w:rsid w:val="00614B8E"/>
    <w:rsid w:val="00622C15"/>
    <w:rsid w:val="00624CF0"/>
    <w:rsid w:val="006251AF"/>
    <w:rsid w:val="0063650A"/>
    <w:rsid w:val="0063731E"/>
    <w:rsid w:val="00640496"/>
    <w:rsid w:val="00641191"/>
    <w:rsid w:val="0064298A"/>
    <w:rsid w:val="00647BA2"/>
    <w:rsid w:val="00653D1F"/>
    <w:rsid w:val="00655141"/>
    <w:rsid w:val="0065547A"/>
    <w:rsid w:val="006565F8"/>
    <w:rsid w:val="00657D65"/>
    <w:rsid w:val="00661A4B"/>
    <w:rsid w:val="00663571"/>
    <w:rsid w:val="00663AFF"/>
    <w:rsid w:val="0066617F"/>
    <w:rsid w:val="0066748B"/>
    <w:rsid w:val="00671531"/>
    <w:rsid w:val="0067165D"/>
    <w:rsid w:val="00673638"/>
    <w:rsid w:val="0067446F"/>
    <w:rsid w:val="006746E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0927"/>
    <w:rsid w:val="006E1296"/>
    <w:rsid w:val="006E4EE7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4591"/>
    <w:rsid w:val="007347D0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7AF4"/>
    <w:rsid w:val="0076018C"/>
    <w:rsid w:val="007602FB"/>
    <w:rsid w:val="007602FD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09E"/>
    <w:rsid w:val="00780C14"/>
    <w:rsid w:val="0078118C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195B"/>
    <w:rsid w:val="008127A8"/>
    <w:rsid w:val="00812993"/>
    <w:rsid w:val="00813B71"/>
    <w:rsid w:val="00815832"/>
    <w:rsid w:val="008163E6"/>
    <w:rsid w:val="00817FEA"/>
    <w:rsid w:val="00822CBA"/>
    <w:rsid w:val="00827CC2"/>
    <w:rsid w:val="00830695"/>
    <w:rsid w:val="00833252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540A"/>
    <w:rsid w:val="0084757C"/>
    <w:rsid w:val="00850F82"/>
    <w:rsid w:val="00852357"/>
    <w:rsid w:val="00854D43"/>
    <w:rsid w:val="00856254"/>
    <w:rsid w:val="008566A7"/>
    <w:rsid w:val="00856732"/>
    <w:rsid w:val="00856870"/>
    <w:rsid w:val="00857EEB"/>
    <w:rsid w:val="00857F58"/>
    <w:rsid w:val="00860D76"/>
    <w:rsid w:val="00861490"/>
    <w:rsid w:val="008629E5"/>
    <w:rsid w:val="00866500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7D5F"/>
    <w:rsid w:val="00890772"/>
    <w:rsid w:val="00890B6A"/>
    <w:rsid w:val="00893178"/>
    <w:rsid w:val="00893C6F"/>
    <w:rsid w:val="00893C81"/>
    <w:rsid w:val="008A0153"/>
    <w:rsid w:val="008A1DC4"/>
    <w:rsid w:val="008A2261"/>
    <w:rsid w:val="008A3DD7"/>
    <w:rsid w:val="008A4472"/>
    <w:rsid w:val="008A58DB"/>
    <w:rsid w:val="008A62AE"/>
    <w:rsid w:val="008A6D9B"/>
    <w:rsid w:val="008A7F36"/>
    <w:rsid w:val="008B037F"/>
    <w:rsid w:val="008B2F0C"/>
    <w:rsid w:val="008B3B93"/>
    <w:rsid w:val="008B3BC6"/>
    <w:rsid w:val="008B3E72"/>
    <w:rsid w:val="008C0E39"/>
    <w:rsid w:val="008C315F"/>
    <w:rsid w:val="008C6432"/>
    <w:rsid w:val="008D1B79"/>
    <w:rsid w:val="008D28C8"/>
    <w:rsid w:val="008D2CB5"/>
    <w:rsid w:val="008D3FB8"/>
    <w:rsid w:val="008D5099"/>
    <w:rsid w:val="008D7F62"/>
    <w:rsid w:val="008E3118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7B42"/>
    <w:rsid w:val="008F7EAF"/>
    <w:rsid w:val="00900078"/>
    <w:rsid w:val="009049FC"/>
    <w:rsid w:val="009051EC"/>
    <w:rsid w:val="009061C6"/>
    <w:rsid w:val="00906BAC"/>
    <w:rsid w:val="009072ED"/>
    <w:rsid w:val="009078DB"/>
    <w:rsid w:val="00911033"/>
    <w:rsid w:val="009115B0"/>
    <w:rsid w:val="00912B57"/>
    <w:rsid w:val="00915FC4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8E7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2FE4"/>
    <w:rsid w:val="0098300B"/>
    <w:rsid w:val="0098399F"/>
    <w:rsid w:val="0098784C"/>
    <w:rsid w:val="00994BDC"/>
    <w:rsid w:val="00997A67"/>
    <w:rsid w:val="009A176D"/>
    <w:rsid w:val="009A2567"/>
    <w:rsid w:val="009A4652"/>
    <w:rsid w:val="009B2E81"/>
    <w:rsid w:val="009B32B1"/>
    <w:rsid w:val="009B5CFF"/>
    <w:rsid w:val="009B621B"/>
    <w:rsid w:val="009B6739"/>
    <w:rsid w:val="009B7936"/>
    <w:rsid w:val="009C35CA"/>
    <w:rsid w:val="009C39F7"/>
    <w:rsid w:val="009C4D7C"/>
    <w:rsid w:val="009C4E44"/>
    <w:rsid w:val="009C5913"/>
    <w:rsid w:val="009C5BB6"/>
    <w:rsid w:val="009C7487"/>
    <w:rsid w:val="009D20F8"/>
    <w:rsid w:val="009D60E3"/>
    <w:rsid w:val="009E28A4"/>
    <w:rsid w:val="009E46D0"/>
    <w:rsid w:val="009F562A"/>
    <w:rsid w:val="00A030CB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4FFB"/>
    <w:rsid w:val="00A35252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61372"/>
    <w:rsid w:val="00A65525"/>
    <w:rsid w:val="00A7127F"/>
    <w:rsid w:val="00A712C4"/>
    <w:rsid w:val="00A71DEF"/>
    <w:rsid w:val="00A723A0"/>
    <w:rsid w:val="00A72D75"/>
    <w:rsid w:val="00A7330C"/>
    <w:rsid w:val="00A74EBE"/>
    <w:rsid w:val="00A768CF"/>
    <w:rsid w:val="00A80906"/>
    <w:rsid w:val="00A81753"/>
    <w:rsid w:val="00A8281D"/>
    <w:rsid w:val="00A82855"/>
    <w:rsid w:val="00A8408C"/>
    <w:rsid w:val="00A858B3"/>
    <w:rsid w:val="00A8613D"/>
    <w:rsid w:val="00A903AA"/>
    <w:rsid w:val="00A92442"/>
    <w:rsid w:val="00A932CE"/>
    <w:rsid w:val="00A933D3"/>
    <w:rsid w:val="00A93A10"/>
    <w:rsid w:val="00AA0832"/>
    <w:rsid w:val="00AA1AE0"/>
    <w:rsid w:val="00AA1D03"/>
    <w:rsid w:val="00AA4387"/>
    <w:rsid w:val="00AA599B"/>
    <w:rsid w:val="00AA5ECF"/>
    <w:rsid w:val="00AB3F00"/>
    <w:rsid w:val="00AB47F2"/>
    <w:rsid w:val="00AB49FD"/>
    <w:rsid w:val="00AB72D9"/>
    <w:rsid w:val="00AB7EFE"/>
    <w:rsid w:val="00AC119A"/>
    <w:rsid w:val="00AC26A6"/>
    <w:rsid w:val="00AC36A8"/>
    <w:rsid w:val="00AC491F"/>
    <w:rsid w:val="00AC50DC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678"/>
    <w:rsid w:val="00AE3184"/>
    <w:rsid w:val="00AE5EB7"/>
    <w:rsid w:val="00AF0CB2"/>
    <w:rsid w:val="00AF2CB9"/>
    <w:rsid w:val="00AF3E77"/>
    <w:rsid w:val="00AF46A9"/>
    <w:rsid w:val="00AF618F"/>
    <w:rsid w:val="00B00ED0"/>
    <w:rsid w:val="00B042AC"/>
    <w:rsid w:val="00B0529C"/>
    <w:rsid w:val="00B13524"/>
    <w:rsid w:val="00B16806"/>
    <w:rsid w:val="00B203F8"/>
    <w:rsid w:val="00B20850"/>
    <w:rsid w:val="00B21697"/>
    <w:rsid w:val="00B22B86"/>
    <w:rsid w:val="00B24F26"/>
    <w:rsid w:val="00B2516A"/>
    <w:rsid w:val="00B2616C"/>
    <w:rsid w:val="00B30927"/>
    <w:rsid w:val="00B31FB0"/>
    <w:rsid w:val="00B323E4"/>
    <w:rsid w:val="00B32D16"/>
    <w:rsid w:val="00B33DE8"/>
    <w:rsid w:val="00B3516B"/>
    <w:rsid w:val="00B37C19"/>
    <w:rsid w:val="00B409FE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81402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37DE"/>
    <w:rsid w:val="00BB5DE7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6072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5097D"/>
    <w:rsid w:val="00C51CA2"/>
    <w:rsid w:val="00C570E2"/>
    <w:rsid w:val="00C57C01"/>
    <w:rsid w:val="00C61A36"/>
    <w:rsid w:val="00C62085"/>
    <w:rsid w:val="00C64476"/>
    <w:rsid w:val="00C64E34"/>
    <w:rsid w:val="00C66BEE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601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D299D"/>
    <w:rsid w:val="00CD3DEB"/>
    <w:rsid w:val="00CD670B"/>
    <w:rsid w:val="00CE08A2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6037"/>
    <w:rsid w:val="00D0086D"/>
    <w:rsid w:val="00D02285"/>
    <w:rsid w:val="00D02946"/>
    <w:rsid w:val="00D02C40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20040"/>
    <w:rsid w:val="00D2063A"/>
    <w:rsid w:val="00D228CE"/>
    <w:rsid w:val="00D235E8"/>
    <w:rsid w:val="00D23F01"/>
    <w:rsid w:val="00D25DBC"/>
    <w:rsid w:val="00D26ACC"/>
    <w:rsid w:val="00D30E21"/>
    <w:rsid w:val="00D32405"/>
    <w:rsid w:val="00D32F6C"/>
    <w:rsid w:val="00D34481"/>
    <w:rsid w:val="00D35F9D"/>
    <w:rsid w:val="00D37D4C"/>
    <w:rsid w:val="00D402BD"/>
    <w:rsid w:val="00D44147"/>
    <w:rsid w:val="00D45F41"/>
    <w:rsid w:val="00D474C3"/>
    <w:rsid w:val="00D52124"/>
    <w:rsid w:val="00D535DA"/>
    <w:rsid w:val="00D53778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7AB0"/>
    <w:rsid w:val="00D82BD6"/>
    <w:rsid w:val="00D83454"/>
    <w:rsid w:val="00D835B8"/>
    <w:rsid w:val="00D840BB"/>
    <w:rsid w:val="00D85CB1"/>
    <w:rsid w:val="00D862A5"/>
    <w:rsid w:val="00D941C2"/>
    <w:rsid w:val="00D94D53"/>
    <w:rsid w:val="00DA103B"/>
    <w:rsid w:val="00DA3C19"/>
    <w:rsid w:val="00DA66AD"/>
    <w:rsid w:val="00DB0B35"/>
    <w:rsid w:val="00DB1397"/>
    <w:rsid w:val="00DB30C9"/>
    <w:rsid w:val="00DB3485"/>
    <w:rsid w:val="00DB3C72"/>
    <w:rsid w:val="00DB4203"/>
    <w:rsid w:val="00DB56FE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6420"/>
    <w:rsid w:val="00E20B4A"/>
    <w:rsid w:val="00E21ADA"/>
    <w:rsid w:val="00E2254D"/>
    <w:rsid w:val="00E2395F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35FF"/>
    <w:rsid w:val="00E54297"/>
    <w:rsid w:val="00E54B51"/>
    <w:rsid w:val="00E54DD1"/>
    <w:rsid w:val="00E54ED9"/>
    <w:rsid w:val="00E55282"/>
    <w:rsid w:val="00E5562D"/>
    <w:rsid w:val="00E55CD9"/>
    <w:rsid w:val="00E60747"/>
    <w:rsid w:val="00E60AA4"/>
    <w:rsid w:val="00E62BCE"/>
    <w:rsid w:val="00E630E2"/>
    <w:rsid w:val="00E662C2"/>
    <w:rsid w:val="00E66FC7"/>
    <w:rsid w:val="00E7455C"/>
    <w:rsid w:val="00E7599F"/>
    <w:rsid w:val="00E7636C"/>
    <w:rsid w:val="00E80429"/>
    <w:rsid w:val="00E84648"/>
    <w:rsid w:val="00E852BE"/>
    <w:rsid w:val="00E87816"/>
    <w:rsid w:val="00E90F9A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2E2"/>
    <w:rsid w:val="00EB6687"/>
    <w:rsid w:val="00EB7E9D"/>
    <w:rsid w:val="00EC4025"/>
    <w:rsid w:val="00EC54A1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5CBE"/>
    <w:rsid w:val="00F06475"/>
    <w:rsid w:val="00F10305"/>
    <w:rsid w:val="00F10375"/>
    <w:rsid w:val="00F11B39"/>
    <w:rsid w:val="00F14272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90CB8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392B"/>
    <w:rsid w:val="00FB3A9E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5EF1"/>
    <w:rsid w:val="00FE7F18"/>
    <w:rsid w:val="00FF2886"/>
    <w:rsid w:val="00FF4C1E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A9FB6B-BF13-46B0-B06C-A460C01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Those present:	</vt:lpstr>
      <vt:lpstr>20/161 Apologies for Absence</vt:lpstr>
      <vt:lpstr>20/162 Minutes</vt:lpstr>
      <vt:lpstr>20/163 Declarations of Interest</vt:lpstr>
      <vt:lpstr>20/164 Essex County Councillor Update</vt:lpstr>
      <vt:lpstr>20/165 Braintree District Councillor Update</vt:lpstr>
      <vt:lpstr>20/166 Public Participation</vt:lpstr>
      <vt:lpstr>20/167 Clerk’s Report </vt:lpstr>
      <vt:lpstr>20/168 Burial Ground</vt:lpstr>
      <vt:lpstr>20/169 Planning</vt:lpstr>
      <vt:lpstr>    The following applications to be considered:</vt:lpstr>
      <vt:lpstr>20/170 Finance and General Purposes</vt:lpstr>
      <vt:lpstr>20/171 Environment</vt:lpstr>
      <vt:lpstr>20/172 Community Park</vt:lpstr>
      <vt:lpstr>20/173 Village Hall</vt:lpstr>
      <vt:lpstr>20/174 ‘Tommy’ Silhouette</vt:lpstr>
      <vt:lpstr>20/175 Accounts for Payment</vt:lpstr>
      <vt:lpstr>20/176 General Announcements</vt:lpstr>
      <vt:lpstr>    The meeting closed at 9.10pm</vt:lpstr>
      <vt:lpstr>    The next meeting will be held on Monday 1st March 2021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12</cp:revision>
  <cp:lastPrinted>2020-02-12T11:34:00Z</cp:lastPrinted>
  <dcterms:created xsi:type="dcterms:W3CDTF">2021-02-04T09:45:00Z</dcterms:created>
  <dcterms:modified xsi:type="dcterms:W3CDTF">2021-02-04T10:24:00Z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