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B4D8" w14:textId="77777777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>
        <w:rPr>
          <w:rFonts w:asciiTheme="minorBidi" w:hAnsiTheme="minorBidi" w:cstheme="minorBidi"/>
          <w:b/>
          <w:bCs/>
          <w:sz w:val="24"/>
          <w:szCs w:val="24"/>
        </w:rPr>
        <w:t xml:space="preserve">ANNUAL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PARISH COUNCIL MEETING </w:t>
      </w:r>
    </w:p>
    <w:p w14:paraId="16FCB377" w14:textId="77777777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FOLLOWED BY THE MAY ORDINARY MEETING </w:t>
      </w:r>
    </w:p>
    <w:p w14:paraId="0326C797" w14:textId="1DB55828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9D1F49">
        <w:rPr>
          <w:rFonts w:asciiTheme="minorBidi" w:hAnsiTheme="minorBidi"/>
          <w:b/>
        </w:rPr>
        <w:t>9</w:t>
      </w:r>
      <w:r w:rsidR="00AC60BA" w:rsidRPr="00AC60BA">
        <w:rPr>
          <w:rFonts w:asciiTheme="minorBidi" w:hAnsiTheme="minorBidi"/>
          <w:b/>
          <w:vertAlign w:val="superscript"/>
        </w:rPr>
        <w:t>TH</w:t>
      </w:r>
      <w:r w:rsidR="00AC60BA">
        <w:rPr>
          <w:rFonts w:asciiTheme="minorBidi" w:hAnsiTheme="minorBidi"/>
          <w:b/>
        </w:rPr>
        <w:t xml:space="preserve"> </w:t>
      </w:r>
      <w:r w:rsidR="009D1F49">
        <w:rPr>
          <w:rFonts w:asciiTheme="minorBidi" w:hAnsiTheme="minorBidi"/>
          <w:b/>
        </w:rPr>
        <w:t>MAY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072EBF62" w14:textId="6D2A4858" w:rsidR="00B00A04" w:rsidRDefault="00B00A0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3D929B4B" w14:textId="7CFE3CEA" w:rsidR="00B73133" w:rsidRDefault="00B7313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25545">
        <w:rPr>
          <w:rFonts w:asciiTheme="minorBidi" w:hAnsiTheme="minorBidi"/>
        </w:rPr>
        <w:t>M Elliston</w:t>
      </w:r>
    </w:p>
    <w:p w14:paraId="4073E8C0" w14:textId="19832CCD" w:rsidR="001F459B" w:rsidRDefault="001F459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D1F49">
        <w:rPr>
          <w:rFonts w:asciiTheme="minorBidi" w:hAnsiTheme="minorBidi"/>
        </w:rPr>
        <w:t>C Greaves</w:t>
      </w:r>
    </w:p>
    <w:p w14:paraId="72FDED6F" w14:textId="585A74D6" w:rsidR="00AC60BA" w:rsidRDefault="00AC60BA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214110B5" w14:textId="6393AA1A" w:rsidR="009D1F49" w:rsidRDefault="009D1F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3B02EEC0" w14:textId="2655347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7B5A813E" w:rsidR="005D47BE" w:rsidRDefault="009D1F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5</w:t>
      </w:r>
      <w:r w:rsidR="005D47BE">
        <w:rPr>
          <w:rFonts w:asciiTheme="minorBidi" w:hAnsiTheme="minorBidi"/>
        </w:rPr>
        <w:t xml:space="preserve"> members of the public</w:t>
      </w:r>
    </w:p>
    <w:p w14:paraId="667EBAD5" w14:textId="4567D1FF" w:rsidR="009D1F49" w:rsidRDefault="009D1F49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22/1 Election of Chairman</w:t>
      </w:r>
    </w:p>
    <w:p w14:paraId="23FE8171" w14:textId="77777777" w:rsidR="009D1F49" w:rsidRPr="00AE0105" w:rsidRDefault="009D1F49" w:rsidP="009D1F49">
      <w:pPr>
        <w:spacing w:after="0"/>
        <w:rPr>
          <w:rFonts w:asciiTheme="minorBidi" w:hAnsiTheme="minorBidi"/>
        </w:rPr>
      </w:pPr>
      <w:r w:rsidRPr="00AE0105">
        <w:rPr>
          <w:rFonts w:asciiTheme="minorBidi" w:hAnsiTheme="minorBidi"/>
        </w:rPr>
        <w:t>Councillor Weale was duly elected.</w:t>
      </w:r>
    </w:p>
    <w:p w14:paraId="73709713" w14:textId="58E25794" w:rsidR="009D1F49" w:rsidRDefault="009D1F49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22/2 To receive the Chairman’s Declaration of Acceptance of Office</w:t>
      </w:r>
    </w:p>
    <w:p w14:paraId="619F0AA3" w14:textId="383B096C" w:rsidR="000275E3" w:rsidRPr="00AE0105" w:rsidRDefault="000275E3" w:rsidP="000275E3">
      <w:pPr>
        <w:spacing w:after="0"/>
        <w:jc w:val="both"/>
        <w:rPr>
          <w:rFonts w:asciiTheme="minorBidi" w:hAnsiTheme="minorBidi"/>
        </w:rPr>
      </w:pPr>
      <w:r w:rsidRPr="00AE0105">
        <w:rPr>
          <w:rFonts w:asciiTheme="minorBidi" w:hAnsiTheme="minorBidi"/>
        </w:rPr>
        <w:t xml:space="preserve">Councillor Weale signed the Declaration </w:t>
      </w:r>
      <w:r>
        <w:rPr>
          <w:rFonts w:asciiTheme="minorBidi" w:hAnsiTheme="minorBidi"/>
        </w:rPr>
        <w:t>of Acceptance of Office</w:t>
      </w:r>
      <w:r w:rsidRPr="00AE0105">
        <w:rPr>
          <w:rFonts w:asciiTheme="minorBidi" w:hAnsiTheme="minorBidi"/>
        </w:rPr>
        <w:t>.</w:t>
      </w:r>
    </w:p>
    <w:p w14:paraId="1EF8609D" w14:textId="55EA8990" w:rsidR="009D1F49" w:rsidRDefault="009D1F49" w:rsidP="009D1F4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9D1F49">
        <w:rPr>
          <w:rFonts w:asciiTheme="minorBidi" w:hAnsiTheme="minorBidi" w:cstheme="minorBidi"/>
          <w:b/>
          <w:bCs/>
          <w:color w:val="auto"/>
          <w:sz w:val="22"/>
          <w:szCs w:val="22"/>
        </w:rPr>
        <w:t>22/3 Election of Vice Chairman</w:t>
      </w:r>
    </w:p>
    <w:p w14:paraId="046DC813" w14:textId="77777777" w:rsidR="000275E3" w:rsidRPr="00AE0105" w:rsidRDefault="000275E3" w:rsidP="000275E3">
      <w:pPr>
        <w:spacing w:after="0"/>
        <w:jc w:val="both"/>
        <w:rPr>
          <w:rFonts w:asciiTheme="minorBidi" w:hAnsiTheme="minorBidi"/>
        </w:rPr>
      </w:pPr>
      <w:r w:rsidRPr="00AE0105">
        <w:rPr>
          <w:rFonts w:asciiTheme="minorBidi" w:hAnsiTheme="minorBidi"/>
        </w:rPr>
        <w:t>Councillor Dervish was duly elected.</w:t>
      </w:r>
    </w:p>
    <w:p w14:paraId="2CCD294C" w14:textId="26D278CA" w:rsidR="0070202A" w:rsidRPr="00072BC3" w:rsidRDefault="009D1F49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149003DE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</w:t>
      </w:r>
      <w:r w:rsidR="00C74A49">
        <w:rPr>
          <w:rFonts w:asciiTheme="minorBidi" w:hAnsiTheme="minorBidi"/>
        </w:rPr>
        <w:t xml:space="preserve"> </w:t>
      </w:r>
      <w:r w:rsidR="00AC60BA">
        <w:rPr>
          <w:rFonts w:asciiTheme="minorBidi" w:hAnsiTheme="minorBidi"/>
        </w:rPr>
        <w:t>Councillor</w:t>
      </w:r>
      <w:r w:rsidR="009D1F49">
        <w:rPr>
          <w:rFonts w:asciiTheme="minorBidi" w:hAnsiTheme="minorBidi"/>
        </w:rPr>
        <w:t>s Munt, Renow and Dervish.</w:t>
      </w:r>
      <w:r w:rsidR="00DA3C19">
        <w:rPr>
          <w:rFonts w:asciiTheme="minorBidi" w:hAnsiTheme="minorBidi"/>
        </w:rPr>
        <w:t xml:space="preserve"> </w:t>
      </w:r>
    </w:p>
    <w:p w14:paraId="3A1F26AB" w14:textId="28D55E0A" w:rsidR="007875CB" w:rsidRPr="00072BC3" w:rsidRDefault="001136FD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280254DC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1136FD">
        <w:rPr>
          <w:rFonts w:asciiTheme="minorBidi" w:hAnsiTheme="minorBidi" w:cstheme="minorBidi"/>
          <w:bCs w:val="0"/>
          <w:color w:val="auto"/>
          <w:szCs w:val="22"/>
        </w:rPr>
        <w:t>4</w:t>
      </w:r>
      <w:r w:rsidR="001136FD" w:rsidRPr="001136FD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1136FD">
        <w:rPr>
          <w:rFonts w:asciiTheme="minorBidi" w:hAnsiTheme="minorBidi" w:cstheme="minorBidi"/>
          <w:bCs w:val="0"/>
          <w:color w:val="auto"/>
          <w:szCs w:val="22"/>
        </w:rPr>
        <w:t xml:space="preserve"> April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 xml:space="preserve"> 2022 were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="00AC60BA">
        <w:rPr>
          <w:rFonts w:asciiTheme="minorBidi" w:hAnsiTheme="minorBidi" w:cstheme="minorBidi"/>
          <w:bCs w:val="0"/>
          <w:color w:val="auto"/>
          <w:szCs w:val="22"/>
        </w:rPr>
        <w:t xml:space="preserve">and signed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22A94C6E" w:rsidR="007875CB" w:rsidRPr="00072BC3" w:rsidRDefault="001136FD" w:rsidP="008517C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  <w:r w:rsidR="008517C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5C6FCF51" w14:textId="1DF6BF5A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FC0FF5">
        <w:rPr>
          <w:rFonts w:asciiTheme="minorBidi" w:hAnsiTheme="minorBidi"/>
        </w:rPr>
        <w:t>.</w:t>
      </w:r>
    </w:p>
    <w:p w14:paraId="0CF3C870" w14:textId="66EC96F2" w:rsidR="001136FD" w:rsidRDefault="001136F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22/7 </w:t>
      </w:r>
      <w:r w:rsidR="00A82D7E">
        <w:rPr>
          <w:rFonts w:asciiTheme="minorBidi" w:hAnsiTheme="minorBidi" w:cstheme="minorBidi"/>
          <w:b/>
          <w:bCs/>
          <w:color w:val="auto"/>
          <w:sz w:val="22"/>
          <w:szCs w:val="22"/>
        </w:rPr>
        <w:t>B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ank account signatories</w:t>
      </w:r>
    </w:p>
    <w:p w14:paraId="4AB9C354" w14:textId="01CD9EEF" w:rsidR="0033008A" w:rsidRPr="0033008A" w:rsidRDefault="00DF3F76" w:rsidP="0033008A">
      <w:r>
        <w:rPr>
          <w:rFonts w:asciiTheme="minorBidi" w:hAnsiTheme="minorBidi"/>
          <w:b/>
          <w:bCs/>
        </w:rPr>
        <w:t xml:space="preserve">It was resolved that </w:t>
      </w:r>
      <w:r w:rsidRPr="00DF3F76">
        <w:rPr>
          <w:rFonts w:asciiTheme="minorBidi" w:hAnsiTheme="minorBidi"/>
        </w:rPr>
        <w:t>t</w:t>
      </w:r>
      <w:r w:rsidRPr="008A6787">
        <w:rPr>
          <w:rFonts w:asciiTheme="minorBidi" w:hAnsiTheme="minorBidi"/>
        </w:rPr>
        <w:t>he existing bank account signatories to continue for this financial year</w:t>
      </w:r>
      <w:r>
        <w:rPr>
          <w:rFonts w:asciiTheme="minorBidi" w:hAnsiTheme="minorBidi"/>
        </w:rPr>
        <w:t>.</w:t>
      </w:r>
    </w:p>
    <w:p w14:paraId="3696EA85" w14:textId="5D671640" w:rsidR="001136FD" w:rsidRDefault="001136F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22/8 </w:t>
      </w:r>
      <w:r w:rsidR="00A82D7E">
        <w:rPr>
          <w:rFonts w:asciiTheme="minorBidi" w:hAnsiTheme="minorBidi" w:cstheme="minorBidi"/>
          <w:b/>
          <w:bCs/>
          <w:color w:val="auto"/>
          <w:sz w:val="22"/>
          <w:szCs w:val="22"/>
        </w:rPr>
        <w:t>C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ontinued use of variable direct debits</w:t>
      </w:r>
    </w:p>
    <w:p w14:paraId="4A8F7053" w14:textId="35FC9CAA" w:rsidR="00DF3F76" w:rsidRPr="00DF3F76" w:rsidRDefault="00BC60E9" w:rsidP="00DF3F76">
      <w:r w:rsidRPr="008138D0">
        <w:rPr>
          <w:rFonts w:asciiTheme="minorBidi" w:hAnsiTheme="minorBidi"/>
          <w:b/>
          <w:bCs/>
        </w:rPr>
        <w:t>It was resolved that</w:t>
      </w:r>
      <w:r w:rsidRPr="008138D0">
        <w:rPr>
          <w:rFonts w:asciiTheme="minorBidi" w:hAnsiTheme="minorBidi"/>
        </w:rPr>
        <w:t xml:space="preserve"> the Parish Council to continue to use variable direct debits for payment of the following: telephone/broadband; staff pensions; corporate bank credit card (office expenses); and car park business rates</w:t>
      </w:r>
      <w:r>
        <w:rPr>
          <w:rFonts w:asciiTheme="minorBidi" w:hAnsiTheme="minorBidi"/>
        </w:rPr>
        <w:t>.</w:t>
      </w:r>
    </w:p>
    <w:p w14:paraId="3169AC84" w14:textId="20F2A8CB" w:rsidR="001136FD" w:rsidRDefault="001136F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22/9 </w:t>
      </w:r>
      <w:r w:rsidR="00A82D7E">
        <w:rPr>
          <w:rFonts w:asciiTheme="minorBidi" w:hAnsiTheme="minorBidi" w:cstheme="minorBidi"/>
          <w:b/>
          <w:bCs/>
          <w:color w:val="auto"/>
          <w:sz w:val="22"/>
          <w:szCs w:val="22"/>
        </w:rPr>
        <w:t>M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embership of Advisory Groups, Committees and Working Parties</w:t>
      </w:r>
    </w:p>
    <w:p w14:paraId="5738136D" w14:textId="0939B12B" w:rsidR="00E33A3B" w:rsidRPr="008138D0" w:rsidRDefault="00E33A3B" w:rsidP="00E33A3B">
      <w:pPr>
        <w:tabs>
          <w:tab w:val="left" w:pos="709"/>
        </w:tabs>
        <w:spacing w:after="0"/>
        <w:rPr>
          <w:rFonts w:asciiTheme="minorBidi" w:hAnsiTheme="minorBidi"/>
        </w:rPr>
      </w:pPr>
      <w:r w:rsidRPr="008138D0">
        <w:rPr>
          <w:rFonts w:asciiTheme="minorBidi" w:hAnsiTheme="minorBidi"/>
        </w:rPr>
        <w:t>No changes were made to advisory group</w:t>
      </w:r>
      <w:r w:rsidR="00357A09">
        <w:rPr>
          <w:rFonts w:asciiTheme="minorBidi" w:hAnsiTheme="minorBidi"/>
        </w:rPr>
        <w:t>,</w:t>
      </w:r>
      <w:r w:rsidRPr="008138D0">
        <w:rPr>
          <w:rFonts w:asciiTheme="minorBidi" w:hAnsiTheme="minorBidi"/>
        </w:rPr>
        <w:t xml:space="preserve"> committee </w:t>
      </w:r>
      <w:r w:rsidR="00357A09">
        <w:rPr>
          <w:rFonts w:asciiTheme="minorBidi" w:hAnsiTheme="minorBidi"/>
        </w:rPr>
        <w:t xml:space="preserve">and working party </w:t>
      </w:r>
      <w:r w:rsidRPr="008138D0">
        <w:rPr>
          <w:rFonts w:asciiTheme="minorBidi" w:hAnsiTheme="minorBidi"/>
        </w:rPr>
        <w:t>membership</w:t>
      </w:r>
      <w:r>
        <w:rPr>
          <w:rFonts w:asciiTheme="minorBidi" w:hAnsiTheme="minorBidi"/>
        </w:rPr>
        <w:t>s</w:t>
      </w:r>
      <w:r w:rsidRPr="008138D0">
        <w:rPr>
          <w:rFonts w:asciiTheme="minorBidi" w:hAnsiTheme="minorBidi"/>
        </w:rPr>
        <w:t>.</w:t>
      </w:r>
    </w:p>
    <w:p w14:paraId="6DA1374D" w14:textId="259F2AAE" w:rsidR="001136FD" w:rsidRDefault="00A82D7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22/10 Policies and Procedures</w:t>
      </w:r>
    </w:p>
    <w:p w14:paraId="5E98DDF9" w14:textId="2B2E52A2" w:rsidR="007D3827" w:rsidRDefault="007D3827" w:rsidP="00CD1E38">
      <w:pPr>
        <w:spacing w:after="0"/>
        <w:rPr>
          <w:rFonts w:asciiTheme="minorBidi" w:hAnsiTheme="minorBidi"/>
        </w:rPr>
      </w:pPr>
      <w:r w:rsidRPr="007D3827"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the Parish Council to </w:t>
      </w:r>
      <w:r w:rsidR="00CD1E38">
        <w:rPr>
          <w:rFonts w:asciiTheme="minorBidi" w:hAnsiTheme="minorBidi"/>
        </w:rPr>
        <w:t>re-adopt the following policies and procedures, agreeing the suggested amendments:</w:t>
      </w:r>
    </w:p>
    <w:p w14:paraId="13F00F63" w14:textId="4DDD0A89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Standing Orders</w:t>
      </w:r>
    </w:p>
    <w:p w14:paraId="31ECFC9D" w14:textId="58ED2C40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Financial Regulations</w:t>
      </w:r>
    </w:p>
    <w:p w14:paraId="0B066B1C" w14:textId="43B39D45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Data Protection</w:t>
      </w:r>
    </w:p>
    <w:p w14:paraId="4B2999C1" w14:textId="75183950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Social Media and Electronic Communication</w:t>
      </w:r>
    </w:p>
    <w:p w14:paraId="00E13751" w14:textId="14732674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Data Retention</w:t>
      </w:r>
    </w:p>
    <w:p w14:paraId="567363E8" w14:textId="5E4930C1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Health and Safety</w:t>
      </w:r>
    </w:p>
    <w:p w14:paraId="1070B60D" w14:textId="22F0497C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Grievance and Disciplinary</w:t>
      </w:r>
    </w:p>
    <w:p w14:paraId="68F55A3C" w14:textId="34B68A61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Child Protection and Safeguarding</w:t>
      </w:r>
    </w:p>
    <w:p w14:paraId="217906FC" w14:textId="3A722963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General Privacy Notice</w:t>
      </w:r>
    </w:p>
    <w:p w14:paraId="506F5349" w14:textId="29FEEFC0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Grant Awarding</w:t>
      </w:r>
    </w:p>
    <w:p w14:paraId="24767F30" w14:textId="2A050D4A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Marking the Death of a Senior National Figure</w:t>
      </w:r>
    </w:p>
    <w:p w14:paraId="698FAC75" w14:textId="0536AAE6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Pay Policy Statement</w:t>
      </w:r>
    </w:p>
    <w:p w14:paraId="467B8C82" w14:textId="678B37BC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Street Naming</w:t>
      </w:r>
    </w:p>
    <w:p w14:paraId="2D78A55F" w14:textId="4267AC76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Lone Worker</w:t>
      </w:r>
    </w:p>
    <w:p w14:paraId="7EEE2421" w14:textId="45930283" w:rsid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Publication Scheme</w:t>
      </w:r>
    </w:p>
    <w:p w14:paraId="6DE79C15" w14:textId="00F757E3" w:rsidR="00CD1E38" w:rsidRPr="00CD1E38" w:rsidRDefault="00CD1E38" w:rsidP="00CD1E38">
      <w:pPr>
        <w:pStyle w:val="ListParagraph"/>
        <w:numPr>
          <w:ilvl w:val="0"/>
          <w:numId w:val="17"/>
        </w:numPr>
        <w:rPr>
          <w:rFonts w:asciiTheme="minorBidi" w:hAnsiTheme="minorBidi"/>
        </w:rPr>
      </w:pPr>
      <w:r>
        <w:rPr>
          <w:rFonts w:asciiTheme="minorBidi" w:hAnsiTheme="minorBidi"/>
        </w:rPr>
        <w:t>Vexatious and Habitual Complainants</w:t>
      </w:r>
    </w:p>
    <w:p w14:paraId="61281928" w14:textId="79E0D052" w:rsidR="00A82D7E" w:rsidRDefault="00A82D7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22/11 Financial Risk Assessment</w:t>
      </w:r>
    </w:p>
    <w:p w14:paraId="2F539CD2" w14:textId="1B7A80CA" w:rsidR="007D3827" w:rsidRPr="007D3827" w:rsidRDefault="007D3827" w:rsidP="007D3827">
      <w:r w:rsidRPr="008A6787">
        <w:rPr>
          <w:rFonts w:asciiTheme="minorBidi" w:hAnsiTheme="minorBidi"/>
          <w:b/>
          <w:bCs/>
        </w:rPr>
        <w:t>It was resolved that</w:t>
      </w:r>
      <w:r w:rsidRPr="008A6787">
        <w:rPr>
          <w:rFonts w:asciiTheme="minorBidi" w:hAnsiTheme="minorBidi"/>
        </w:rPr>
        <w:t xml:space="preserve"> the Parish Council to adopt the Financial Risk Assessment for 202</w:t>
      </w:r>
      <w:r>
        <w:rPr>
          <w:rFonts w:asciiTheme="minorBidi" w:hAnsiTheme="minorBidi"/>
        </w:rPr>
        <w:t>2</w:t>
      </w:r>
      <w:r w:rsidRPr="008A6787">
        <w:rPr>
          <w:rFonts w:asciiTheme="minorBidi" w:hAnsiTheme="minorBidi"/>
        </w:rPr>
        <w:t>/2</w:t>
      </w:r>
      <w:r>
        <w:rPr>
          <w:rFonts w:asciiTheme="minorBidi" w:hAnsiTheme="minorBidi"/>
        </w:rPr>
        <w:t>3.</w:t>
      </w:r>
    </w:p>
    <w:p w14:paraId="4963EB1F" w14:textId="07137AEE" w:rsidR="00A82D7E" w:rsidRDefault="00BE2FF7" w:rsidP="00BE2FF7">
      <w:pPr>
        <w:pStyle w:val="Heading1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***</w:t>
      </w:r>
    </w:p>
    <w:p w14:paraId="3D5B93C4" w14:textId="2BA736D9" w:rsidR="005D47BE" w:rsidRDefault="00BE2FF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65C07161" w14:textId="4B38FB75" w:rsidR="001F459B" w:rsidRDefault="001F459B" w:rsidP="001F459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BE2FF7">
        <w:rPr>
          <w:rFonts w:asciiTheme="minorBidi" w:hAnsiTheme="minorBidi"/>
        </w:rPr>
        <w:t>sen</w:t>
      </w:r>
      <w:r w:rsidR="00990986">
        <w:rPr>
          <w:rFonts w:asciiTheme="minorBidi" w:hAnsiTheme="minorBidi"/>
        </w:rPr>
        <w:t>t</w:t>
      </w:r>
      <w:r w:rsidR="00BE2FF7">
        <w:rPr>
          <w:rFonts w:asciiTheme="minorBidi" w:hAnsiTheme="minorBidi"/>
        </w:rPr>
        <w:t xml:space="preserve"> his apologies.</w:t>
      </w:r>
    </w:p>
    <w:p w14:paraId="6C70A447" w14:textId="07AE3A43" w:rsidR="005D47BE" w:rsidRPr="005D47BE" w:rsidRDefault="00BE2FF7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22/13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48C22D29" w:rsidR="005D47BE" w:rsidRDefault="00F239EE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F910D6">
        <w:rPr>
          <w:rFonts w:asciiTheme="minorBidi" w:hAnsiTheme="minorBidi"/>
        </w:rPr>
        <w:t xml:space="preserve">Dervish </w:t>
      </w:r>
      <w:r w:rsidR="00BE2FF7">
        <w:rPr>
          <w:rFonts w:asciiTheme="minorBidi" w:hAnsiTheme="minorBidi"/>
        </w:rPr>
        <w:t>sent her apologies.</w:t>
      </w:r>
    </w:p>
    <w:p w14:paraId="051A4A07" w14:textId="03AFAE4E" w:rsidR="007875CB" w:rsidRPr="00EC54A1" w:rsidRDefault="00BE2FF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14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7FED2959" w:rsidR="008A6787" w:rsidRDefault="00431B0C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One member</w:t>
      </w:r>
      <w:r w:rsidR="00BC2AF8">
        <w:rPr>
          <w:rFonts w:asciiTheme="minorBidi" w:hAnsiTheme="minorBidi"/>
        </w:rPr>
        <w:t xml:space="preserve"> of the public raised the following:</w:t>
      </w:r>
    </w:p>
    <w:p w14:paraId="79F8516B" w14:textId="371EEA4D" w:rsidR="00FC0FF5" w:rsidRDefault="009D1F49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Editors of the Review wish to step away progressively from the project</w:t>
      </w:r>
      <w:r w:rsidR="00FC0FF5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Thanks were offered for their hard work over many years.</w:t>
      </w:r>
    </w:p>
    <w:p w14:paraId="29D3E93B" w14:textId="543B03F6" w:rsidR="009D1F49" w:rsidRDefault="009D1F49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Parish Footpath Warden stepping down from role.  Thanks were offered for his hard work over many years.  </w:t>
      </w:r>
    </w:p>
    <w:p w14:paraId="10D66823" w14:textId="32EAA436" w:rsidR="009D1F49" w:rsidRDefault="009D1F49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Local Plan to be issued shortly.</w:t>
      </w:r>
    </w:p>
    <w:p w14:paraId="1007C312" w14:textId="591449CB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812D8"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36287043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F459B">
        <w:rPr>
          <w:rFonts w:asciiTheme="minorBidi" w:hAnsiTheme="minorBidi"/>
          <w:bCs/>
        </w:rPr>
        <w:t xml:space="preserve"> without comment.  </w:t>
      </w:r>
    </w:p>
    <w:p w14:paraId="07C44986" w14:textId="533DD994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16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53D32802" w14:textId="0F43D9A2" w:rsidR="005B1A83" w:rsidRDefault="0014388E" w:rsidP="009A062D">
      <w:pPr>
        <w:pStyle w:val="BodyText2"/>
        <w:tabs>
          <w:tab w:val="left" w:pos="900"/>
        </w:tabs>
        <w:ind w:left="30" w:hanging="30"/>
        <w:jc w:val="left"/>
      </w:pPr>
      <w:r>
        <w:t>An application for a memorial on plot 466D was approved</w:t>
      </w:r>
      <w:r w:rsidR="005B1A83">
        <w:t>.</w:t>
      </w:r>
    </w:p>
    <w:p w14:paraId="6DCB6A72" w14:textId="1D0390A5" w:rsidR="0014388E" w:rsidRDefault="0014388E" w:rsidP="009A062D">
      <w:pPr>
        <w:pStyle w:val="BodyText2"/>
        <w:tabs>
          <w:tab w:val="left" w:pos="900"/>
        </w:tabs>
        <w:ind w:left="30" w:hanging="30"/>
        <w:jc w:val="left"/>
      </w:pPr>
      <w:r>
        <w:t>An application for an additional inscription on the memorial covering plots 746 and 747 was approved.</w:t>
      </w:r>
    </w:p>
    <w:p w14:paraId="3BEF6533" w14:textId="3B3732A7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14388E">
        <w:t>April</w:t>
      </w:r>
      <w:r>
        <w:t>: £</w:t>
      </w:r>
      <w:r w:rsidR="0014388E">
        <w:t>140</w:t>
      </w:r>
      <w:r w:rsidR="001F459B">
        <w:t>.</w:t>
      </w:r>
    </w:p>
    <w:p w14:paraId="405AB739" w14:textId="0596645C" w:rsidR="00296F22" w:rsidRPr="005A6BC0" w:rsidRDefault="0029444A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31A6F">
        <w:rPr>
          <w:rFonts w:asciiTheme="minorBidi" w:hAnsiTheme="minorBidi" w:cstheme="minorBidi"/>
          <w:b/>
          <w:bCs/>
          <w:color w:val="auto"/>
          <w:sz w:val="22"/>
          <w:szCs w:val="22"/>
        </w:rPr>
        <w:t>17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76DD7E69" w14:textId="4AFF8686" w:rsidR="002A3F59" w:rsidRPr="006359B3" w:rsidRDefault="00296F22" w:rsidP="00BB36C6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F31A6F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29444A">
        <w:rPr>
          <w:b/>
          <w:bCs w:val="0"/>
          <w:sz w:val="20"/>
          <w:szCs w:val="20"/>
        </w:rPr>
        <w:t>00902</w:t>
      </w:r>
      <w:r>
        <w:rPr>
          <w:b/>
          <w:bCs w:val="0"/>
          <w:sz w:val="20"/>
          <w:szCs w:val="20"/>
        </w:rPr>
        <w:t>/</w:t>
      </w:r>
      <w:r w:rsidR="0029444A">
        <w:rPr>
          <w:b/>
          <w:bCs w:val="0"/>
          <w:sz w:val="20"/>
          <w:szCs w:val="20"/>
        </w:rPr>
        <w:t>ELD</w:t>
      </w:r>
      <w:r>
        <w:rPr>
          <w:sz w:val="20"/>
          <w:szCs w:val="20"/>
        </w:rPr>
        <w:t xml:space="preserve"> – </w:t>
      </w:r>
      <w:r w:rsidR="0029444A">
        <w:rPr>
          <w:sz w:val="20"/>
          <w:szCs w:val="20"/>
        </w:rPr>
        <w:t>Application for a Certificate of Lawfulness for an existing development (single-storey front porch extension) at 2 Denham Cottages, Ulting Road, Hatfield Peverel</w:t>
      </w:r>
      <w:r>
        <w:rPr>
          <w:sz w:val="20"/>
          <w:szCs w:val="20"/>
        </w:rPr>
        <w:t xml:space="preserve">. </w:t>
      </w:r>
      <w:r w:rsidR="004A4951">
        <w:rPr>
          <w:b/>
          <w:bCs w:val="0"/>
          <w:sz w:val="20"/>
          <w:szCs w:val="20"/>
        </w:rPr>
        <w:t>No</w:t>
      </w:r>
      <w:r w:rsidR="00277DF0">
        <w:rPr>
          <w:b/>
          <w:bCs w:val="0"/>
          <w:sz w:val="20"/>
          <w:szCs w:val="20"/>
        </w:rPr>
        <w:t xml:space="preserve"> </w:t>
      </w:r>
      <w:r w:rsidR="0029444A">
        <w:rPr>
          <w:b/>
          <w:bCs w:val="0"/>
          <w:sz w:val="20"/>
          <w:szCs w:val="20"/>
        </w:rPr>
        <w:t>comment</w:t>
      </w:r>
      <w:r w:rsidR="00094FCA" w:rsidRPr="00680415">
        <w:rPr>
          <w:b/>
          <w:bCs w:val="0"/>
          <w:i/>
          <w:iCs/>
          <w:sz w:val="20"/>
          <w:szCs w:val="20"/>
        </w:rPr>
        <w:t>.</w:t>
      </w:r>
      <w:r w:rsidR="006359B3">
        <w:rPr>
          <w:b/>
          <w:bCs w:val="0"/>
          <w:sz w:val="20"/>
          <w:szCs w:val="20"/>
        </w:rPr>
        <w:t xml:space="preserve"> </w:t>
      </w:r>
    </w:p>
    <w:p w14:paraId="2B55949A" w14:textId="7D6D2B9C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6359B3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29444A">
        <w:rPr>
          <w:b/>
          <w:bCs w:val="0"/>
          <w:sz w:val="20"/>
          <w:szCs w:val="20"/>
        </w:rPr>
        <w:t>00947</w:t>
      </w:r>
      <w:r>
        <w:rPr>
          <w:b/>
          <w:bCs w:val="0"/>
          <w:sz w:val="20"/>
          <w:szCs w:val="20"/>
        </w:rPr>
        <w:t>/</w:t>
      </w:r>
      <w:r w:rsidR="00F7300E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</w:t>
      </w:r>
      <w:r w:rsidR="00E84449">
        <w:rPr>
          <w:sz w:val="20"/>
          <w:szCs w:val="20"/>
        </w:rPr>
        <w:t>–</w:t>
      </w:r>
      <w:r w:rsidR="008339F3">
        <w:rPr>
          <w:sz w:val="20"/>
          <w:szCs w:val="20"/>
        </w:rPr>
        <w:t xml:space="preserve"> </w:t>
      </w:r>
      <w:r w:rsidR="0029444A">
        <w:rPr>
          <w:sz w:val="20"/>
          <w:szCs w:val="20"/>
        </w:rPr>
        <w:t>Single-storey extension to side and rear with internal alterations</w:t>
      </w:r>
      <w:r w:rsidR="0098546E">
        <w:rPr>
          <w:sz w:val="20"/>
          <w:szCs w:val="20"/>
        </w:rPr>
        <w:t xml:space="preserve"> at 8 Beech Rise</w:t>
      </w:r>
      <w:r w:rsidR="00A64CDB">
        <w:rPr>
          <w:sz w:val="20"/>
          <w:szCs w:val="20"/>
        </w:rPr>
        <w:t>,</w:t>
      </w:r>
      <w:r>
        <w:rPr>
          <w:sz w:val="20"/>
          <w:szCs w:val="20"/>
        </w:rPr>
        <w:t xml:space="preserve"> Hatfield Peverel</w:t>
      </w:r>
      <w:r w:rsidRPr="00E2701C">
        <w:rPr>
          <w:b/>
          <w:bCs w:val="0"/>
          <w:sz w:val="20"/>
          <w:szCs w:val="20"/>
        </w:rPr>
        <w:t xml:space="preserve">. </w:t>
      </w:r>
      <w:r w:rsidR="006359B3">
        <w:rPr>
          <w:b/>
          <w:bCs w:val="0"/>
          <w:sz w:val="20"/>
          <w:szCs w:val="20"/>
        </w:rPr>
        <w:t>No</w:t>
      </w:r>
      <w:r w:rsidR="00F7300E">
        <w:rPr>
          <w:b/>
          <w:bCs w:val="0"/>
          <w:sz w:val="20"/>
          <w:szCs w:val="20"/>
        </w:rPr>
        <w:t xml:space="preserve"> comment.</w:t>
      </w:r>
    </w:p>
    <w:p w14:paraId="77198D75" w14:textId="77777777" w:rsidR="00363663" w:rsidRDefault="00363663" w:rsidP="00363663">
      <w:pPr>
        <w:pStyle w:val="Style1"/>
        <w:rPr>
          <w:b/>
          <w:bCs w:val="0"/>
          <w:sz w:val="20"/>
          <w:szCs w:val="20"/>
        </w:rPr>
      </w:pPr>
    </w:p>
    <w:p w14:paraId="0F0E404C" w14:textId="67779AF3" w:rsidR="00363663" w:rsidRPr="00363663" w:rsidRDefault="00363663" w:rsidP="00363663">
      <w:pPr>
        <w:rPr>
          <w:rFonts w:asciiTheme="minorBidi" w:hAnsiTheme="minorBidi"/>
          <w:iCs/>
        </w:rPr>
      </w:pPr>
      <w:r w:rsidRPr="00363663"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would make no further submission on the Longfield Solar Farm Development Consent Order during the current pre-examination stage.</w:t>
      </w:r>
    </w:p>
    <w:p w14:paraId="19A5A7B2" w14:textId="41749F77" w:rsidR="000E605D" w:rsidRPr="00B22B86" w:rsidRDefault="0098546E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300E">
        <w:rPr>
          <w:rFonts w:asciiTheme="minorBidi" w:hAnsiTheme="minorBidi" w:cstheme="minorBidi"/>
          <w:b/>
          <w:bCs/>
          <w:color w:val="auto"/>
          <w:sz w:val="22"/>
          <w:szCs w:val="22"/>
        </w:rPr>
        <w:t>18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41262B3" w14:textId="60DBEA0D" w:rsidR="00CB57D9" w:rsidRDefault="00F7300E" w:rsidP="0098546E">
      <w:pPr>
        <w:pStyle w:val="BodyText2"/>
        <w:tabs>
          <w:tab w:val="left" w:pos="900"/>
        </w:tabs>
        <w:jc w:val="left"/>
      </w:pPr>
      <w:r>
        <w:t xml:space="preserve">The </w:t>
      </w:r>
      <w:r w:rsidR="0098546E">
        <w:t>April</w:t>
      </w:r>
      <w:r>
        <w:t xml:space="preserve"> budget update was received without comment.</w:t>
      </w:r>
    </w:p>
    <w:p w14:paraId="5C9756A2" w14:textId="77777777" w:rsidR="005B51B6" w:rsidRDefault="005B51B6" w:rsidP="005B51B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22/19 Heritage</w:t>
      </w:r>
    </w:p>
    <w:p w14:paraId="34E35DCB" w14:textId="77777777" w:rsidR="005B51B6" w:rsidRPr="005B51B6" w:rsidRDefault="005B51B6" w:rsidP="005B51B6">
      <w:pPr>
        <w:rPr>
          <w:rFonts w:asciiTheme="minorBidi" w:hAnsiTheme="minorBidi"/>
          <w:iCs/>
        </w:rPr>
      </w:pPr>
      <w:r w:rsidRPr="005B51B6">
        <w:rPr>
          <w:rFonts w:asciiTheme="minorBidi" w:hAnsiTheme="minorBidi"/>
          <w:iCs/>
        </w:rPr>
        <w:t>An update on the Local Heritage List Project and an updated copy of the emerging Local Heritage List were received.</w:t>
      </w:r>
    </w:p>
    <w:p w14:paraId="336EF712" w14:textId="0BF315AE" w:rsidR="003F1874" w:rsidRDefault="005B51B6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797CEB75" w:rsidR="003F1874" w:rsidRDefault="00474618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609E5A7" w14:textId="0A887D7E" w:rsidR="003F1874" w:rsidRPr="007A0BFF" w:rsidRDefault="008608B0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E7E3A"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D9E0FB3" w14:textId="5D367E50" w:rsidR="00410580" w:rsidRDefault="008608B0" w:rsidP="008E7E3A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nomination of sites for the Braintree District Council’s ‘Re-Wilding Scheme’ was deferred pending further information</w:t>
      </w:r>
      <w:r w:rsidR="00F07744">
        <w:rPr>
          <w:rFonts w:asciiTheme="minorBidi" w:hAnsiTheme="minorBidi"/>
          <w:i/>
        </w:rPr>
        <w:t>.</w:t>
      </w:r>
    </w:p>
    <w:p w14:paraId="71A4FD5D" w14:textId="2CEA131C" w:rsidR="00F07744" w:rsidRDefault="00F07744" w:rsidP="008E7E3A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</w:t>
      </w:r>
      <w:r w:rsidR="008E470A">
        <w:rPr>
          <w:rFonts w:asciiTheme="minorBidi" w:hAnsiTheme="minorBidi"/>
          <w:iCs/>
        </w:rPr>
        <w:t>grant permission to Essex Amusements to hold an additional ‘inflatable day’ on the recreation ground on Saturday 25</w:t>
      </w:r>
      <w:r w:rsidR="008E470A" w:rsidRPr="008E470A">
        <w:rPr>
          <w:rFonts w:asciiTheme="minorBidi" w:hAnsiTheme="minorBidi"/>
          <w:iCs/>
          <w:vertAlign w:val="superscript"/>
        </w:rPr>
        <w:t>th</w:t>
      </w:r>
      <w:r w:rsidR="008E470A">
        <w:rPr>
          <w:rFonts w:asciiTheme="minorBidi" w:hAnsiTheme="minorBidi"/>
          <w:iCs/>
        </w:rPr>
        <w:t xml:space="preserve"> June</w:t>
      </w:r>
      <w:r>
        <w:rPr>
          <w:rFonts w:asciiTheme="minorBidi" w:hAnsiTheme="minorBidi"/>
          <w:i/>
        </w:rPr>
        <w:t>.</w:t>
      </w:r>
    </w:p>
    <w:p w14:paraId="6F0686FD" w14:textId="5DA9771C" w:rsidR="008E470A" w:rsidRPr="002747C3" w:rsidRDefault="008E470A" w:rsidP="008E470A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7FAA611D" w14:textId="626CC5C2" w:rsidR="008E470A" w:rsidRPr="008E470A" w:rsidRDefault="008E470A" w:rsidP="008E470A">
      <w:pPr>
        <w:rPr>
          <w:rFonts w:asciiTheme="minorBidi" w:hAnsiTheme="minorBidi"/>
          <w:iCs/>
        </w:rPr>
      </w:pPr>
      <w:r w:rsidRPr="008E470A">
        <w:rPr>
          <w:rFonts w:asciiTheme="minorBidi" w:hAnsiTheme="minorBidi"/>
          <w:iCs/>
        </w:rPr>
        <w:t>An update on traffic matters was received.</w:t>
      </w:r>
    </w:p>
    <w:p w14:paraId="2BF4028C" w14:textId="3129FF62" w:rsidR="004722EB" w:rsidRDefault="008608B0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A6216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21775"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A6216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048A17A4" w14:textId="7C62DB7F" w:rsidR="00A62167" w:rsidRPr="00A62167" w:rsidRDefault="00A62167" w:rsidP="00A62167">
      <w:pPr>
        <w:rPr>
          <w:rFonts w:asciiTheme="minorBidi" w:hAnsiTheme="minorBidi"/>
          <w:iCs/>
        </w:rPr>
      </w:pPr>
      <w:r w:rsidRPr="00A62167">
        <w:rPr>
          <w:rFonts w:asciiTheme="minorBidi" w:hAnsiTheme="minorBidi"/>
          <w:iCs/>
        </w:rPr>
        <w:t>An update on Section 106 funds and project progress was received.</w:t>
      </w:r>
    </w:p>
    <w:p w14:paraId="231DF3ED" w14:textId="6F12712D" w:rsidR="00673A8E" w:rsidRDefault="00A77B8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21775"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4E3AF1DB" w14:textId="49C8D8A7" w:rsidR="0072009A" w:rsidRDefault="00B21775" w:rsidP="00B21775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The decision on whether the Football Club will be permitted to take on the area to the side of the Bowling Club</w:t>
      </w:r>
      <w:r w:rsidR="00A77B89">
        <w:rPr>
          <w:rFonts w:asciiTheme="minorBidi" w:hAnsiTheme="minorBidi"/>
        </w:rPr>
        <w:t xml:space="preserve"> was deferred until the Parish Council decides on the location of the tennis court.</w:t>
      </w:r>
    </w:p>
    <w:p w14:paraId="75800291" w14:textId="10591059" w:rsidR="00A77B89" w:rsidRPr="00B21775" w:rsidRDefault="00A77B89" w:rsidP="00B21775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the Parish Council to appoint Lambert Smith Hampton to conduct a pre-negotiation report to provide an outline of the market rent of the KBMG site, at a cost of £1,000 + VAT.</w:t>
      </w:r>
    </w:p>
    <w:p w14:paraId="023807FF" w14:textId="39AF04B2" w:rsidR="0072009A" w:rsidRDefault="00A77B8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/25 Christmas in the Park </w:t>
      </w:r>
    </w:p>
    <w:p w14:paraId="04079F81" w14:textId="7AE5B5CF" w:rsidR="006F272A" w:rsidRDefault="00A77B89" w:rsidP="006F272A">
      <w:pPr>
        <w:tabs>
          <w:tab w:val="left" w:pos="709"/>
        </w:tabs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It was resolved that</w:t>
      </w:r>
      <w:r w:rsidR="008B0879">
        <w:rPr>
          <w:rFonts w:asciiTheme="minorBidi" w:hAnsiTheme="minorBidi"/>
          <w:b/>
          <w:bCs/>
        </w:rPr>
        <w:t xml:space="preserve"> </w:t>
      </w:r>
      <w:r w:rsidR="008B0879">
        <w:rPr>
          <w:rFonts w:asciiTheme="minorBidi" w:hAnsiTheme="minorBidi"/>
        </w:rPr>
        <w:t>the Parish Council to agree to an enhanced Christmas in the Park event on 11</w:t>
      </w:r>
      <w:r w:rsidR="008B0879" w:rsidRPr="008B0879">
        <w:rPr>
          <w:rFonts w:asciiTheme="minorBidi" w:hAnsiTheme="minorBidi"/>
          <w:vertAlign w:val="superscript"/>
        </w:rPr>
        <w:t>th</w:t>
      </w:r>
      <w:r w:rsidR="008B0879">
        <w:rPr>
          <w:rFonts w:asciiTheme="minorBidi" w:hAnsiTheme="minorBidi"/>
        </w:rPr>
        <w:t xml:space="preserve"> December 2022, in conjunction with the Village Hall, utilising the Hall car park and frontage</w:t>
      </w:r>
      <w:r w:rsidR="006F272A">
        <w:rPr>
          <w:rFonts w:asciiTheme="minorBidi" w:hAnsiTheme="minorBidi"/>
        </w:rPr>
        <w:t>.</w:t>
      </w:r>
    </w:p>
    <w:p w14:paraId="25AB6DCA" w14:textId="1B535E47" w:rsidR="00FE5592" w:rsidRPr="002747C3" w:rsidRDefault="00C8632C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26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4E2D8DCA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C8632C">
        <w:rPr>
          <w:rFonts w:asciiTheme="minorBidi" w:hAnsiTheme="minorBidi"/>
          <w:iCs/>
        </w:rPr>
        <w:t>April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6CDE7AFB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35D42">
              <w:rPr>
                <w:rFonts w:asciiTheme="minorBidi" w:hAnsiTheme="minorBidi"/>
              </w:rPr>
              <w:t>37.17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533F474C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17E84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633169E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870C6">
              <w:rPr>
                <w:rFonts w:asciiTheme="minorBidi" w:hAnsiTheme="minorBidi"/>
              </w:rPr>
              <w:t>3,255.72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5D9A024F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14A28">
              <w:rPr>
                <w:rFonts w:asciiTheme="minorBidi" w:hAnsiTheme="minorBidi"/>
              </w:rPr>
              <w:t>2,096.00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4C38D88D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14A28">
              <w:rPr>
                <w:rFonts w:asciiTheme="minorBidi" w:hAnsiTheme="minorBidi"/>
              </w:rPr>
              <w:t>10,</w:t>
            </w:r>
            <w:r w:rsidR="00977C23">
              <w:rPr>
                <w:rFonts w:asciiTheme="minorBidi" w:hAnsiTheme="minorBidi"/>
              </w:rPr>
              <w:t>295.00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5AE78367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7C23">
              <w:rPr>
                <w:rFonts w:asciiTheme="minorBidi" w:hAnsiTheme="minorBidi"/>
              </w:rPr>
              <w:t>19.00</w:t>
            </w:r>
          </w:p>
        </w:tc>
      </w:tr>
      <w:tr w:rsidR="00C317F7" w14:paraId="77AB36E4" w14:textId="77777777" w:rsidTr="00733B05">
        <w:tc>
          <w:tcPr>
            <w:tcW w:w="5400" w:type="dxa"/>
          </w:tcPr>
          <w:p w14:paraId="2851BD05" w14:textId="2910685F" w:rsidR="00C317F7" w:rsidRDefault="00977C2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Limited</w:t>
            </w:r>
          </w:p>
        </w:tc>
        <w:tc>
          <w:tcPr>
            <w:tcW w:w="4508" w:type="dxa"/>
          </w:tcPr>
          <w:p w14:paraId="62CD43B4" w14:textId="12E99219" w:rsidR="00C317F7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7C23">
              <w:rPr>
                <w:rFonts w:asciiTheme="minorBidi" w:hAnsiTheme="minorBidi"/>
              </w:rPr>
              <w:t>935.00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5158B2B9" w:rsidR="00AF7A1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51C15944" w14:textId="0ECCA132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7C23">
              <w:rPr>
                <w:rFonts w:asciiTheme="minorBidi" w:hAnsiTheme="minorBidi"/>
              </w:rPr>
              <w:t>48.52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68D3C54D" w:rsidR="00786EA5" w:rsidRDefault="005173D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Memorial Benches</w:t>
            </w:r>
          </w:p>
        </w:tc>
        <w:tc>
          <w:tcPr>
            <w:tcW w:w="4508" w:type="dxa"/>
          </w:tcPr>
          <w:p w14:paraId="45F0F51F" w14:textId="6C3F4240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173D8">
              <w:rPr>
                <w:rFonts w:asciiTheme="minorBidi" w:hAnsiTheme="minorBidi"/>
              </w:rPr>
              <w:t>843.00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1078D70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53B85B31" w14:textId="2A52254C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173D8">
              <w:rPr>
                <w:rFonts w:asciiTheme="minorBidi" w:hAnsiTheme="minorBidi"/>
              </w:rPr>
              <w:t>251.01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159517A8" w:rsidR="00F131F2" w:rsidRDefault="005173D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Colchester Borough Council</w:t>
            </w:r>
            <w:r w:rsidR="00EC7A3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01DBA6D7" w14:textId="5447C52A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42D3C">
              <w:rPr>
                <w:rFonts w:asciiTheme="minorBidi" w:hAnsiTheme="minorBidi"/>
              </w:rPr>
              <w:t>456.00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4091B492" w:rsidR="00EC3679" w:rsidRDefault="00942D3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6E39B655" w14:textId="20FF4345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53099">
              <w:rPr>
                <w:rFonts w:asciiTheme="minorBidi" w:hAnsiTheme="minorBidi"/>
              </w:rPr>
              <w:t>1,899.05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77A0AA31" w:rsidR="009A1A14" w:rsidRDefault="00942D3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</w:t>
            </w:r>
          </w:p>
        </w:tc>
        <w:tc>
          <w:tcPr>
            <w:tcW w:w="4508" w:type="dxa"/>
          </w:tcPr>
          <w:p w14:paraId="6BF656E4" w14:textId="6C7B8135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42D3C">
              <w:rPr>
                <w:rFonts w:asciiTheme="minorBidi" w:hAnsiTheme="minorBidi"/>
              </w:rPr>
              <w:t>13.27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770CA203" w:rsidR="0005776C" w:rsidRDefault="0081081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Event Production Sound Light</w:t>
            </w:r>
          </w:p>
        </w:tc>
        <w:tc>
          <w:tcPr>
            <w:tcW w:w="4508" w:type="dxa"/>
          </w:tcPr>
          <w:p w14:paraId="6BECCA63" w14:textId="31DC7CBD" w:rsidR="0005776C" w:rsidRDefault="000577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73543">
              <w:rPr>
                <w:rFonts w:asciiTheme="minorBidi" w:hAnsiTheme="minorBidi"/>
              </w:rPr>
              <w:t>1,200.00</w:t>
            </w:r>
          </w:p>
        </w:tc>
      </w:tr>
      <w:tr w:rsidR="00700E37" w14:paraId="3210E3BB" w14:textId="77777777" w:rsidTr="00075F32">
        <w:trPr>
          <w:trHeight w:val="80"/>
        </w:trPr>
        <w:tc>
          <w:tcPr>
            <w:tcW w:w="5400" w:type="dxa"/>
          </w:tcPr>
          <w:p w14:paraId="6F2BBEDF" w14:textId="66D4C664" w:rsidR="00700E37" w:rsidRDefault="00A7354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Alan Gooden</w:t>
            </w:r>
          </w:p>
        </w:tc>
        <w:tc>
          <w:tcPr>
            <w:tcW w:w="4508" w:type="dxa"/>
          </w:tcPr>
          <w:p w14:paraId="7C465AA8" w14:textId="3B8A46FE" w:rsidR="00700E37" w:rsidRDefault="00700E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73543">
              <w:rPr>
                <w:rFonts w:asciiTheme="minorBidi" w:hAnsiTheme="minorBidi"/>
              </w:rPr>
              <w:t>600.00</w:t>
            </w:r>
          </w:p>
        </w:tc>
      </w:tr>
      <w:tr w:rsidR="00A73543" w14:paraId="184F8752" w14:textId="77777777" w:rsidTr="00075F32">
        <w:trPr>
          <w:trHeight w:val="80"/>
        </w:trPr>
        <w:tc>
          <w:tcPr>
            <w:tcW w:w="5400" w:type="dxa"/>
          </w:tcPr>
          <w:p w14:paraId="72D02BAA" w14:textId="44D166A6" w:rsidR="00A73543" w:rsidRDefault="00A7354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Allykats</w:t>
            </w:r>
          </w:p>
        </w:tc>
        <w:tc>
          <w:tcPr>
            <w:tcW w:w="4508" w:type="dxa"/>
          </w:tcPr>
          <w:p w14:paraId="372818E3" w14:textId="692BCFEF" w:rsidR="00A73543" w:rsidRDefault="00A7354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£200.00</w:t>
            </w:r>
          </w:p>
        </w:tc>
      </w:tr>
      <w:tr w:rsidR="00A73543" w14:paraId="2C2AF5C6" w14:textId="77777777" w:rsidTr="00075F32">
        <w:trPr>
          <w:trHeight w:val="80"/>
        </w:trPr>
        <w:tc>
          <w:tcPr>
            <w:tcW w:w="5400" w:type="dxa"/>
          </w:tcPr>
          <w:p w14:paraId="2A59FD6A" w14:textId="50DCF0A6" w:rsidR="00A73543" w:rsidRDefault="00A7354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Zero and the Hotheads</w:t>
            </w:r>
          </w:p>
        </w:tc>
        <w:tc>
          <w:tcPr>
            <w:tcW w:w="4508" w:type="dxa"/>
          </w:tcPr>
          <w:p w14:paraId="595BA738" w14:textId="20A4B75C" w:rsidR="00A73543" w:rsidRDefault="00A7354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D1CDD">
              <w:rPr>
                <w:rFonts w:asciiTheme="minorBidi" w:hAnsiTheme="minorBidi"/>
              </w:rPr>
              <w:t>250.00</w:t>
            </w:r>
          </w:p>
        </w:tc>
      </w:tr>
      <w:tr w:rsidR="003D1CDD" w14:paraId="70252049" w14:textId="77777777" w:rsidTr="00075F32">
        <w:trPr>
          <w:trHeight w:val="80"/>
        </w:trPr>
        <w:tc>
          <w:tcPr>
            <w:tcW w:w="5400" w:type="dxa"/>
          </w:tcPr>
          <w:p w14:paraId="35312F41" w14:textId="5D3D0850" w:rsidR="003D1CDD" w:rsidRDefault="003D1CD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Blazin’ Aces</w:t>
            </w:r>
          </w:p>
        </w:tc>
        <w:tc>
          <w:tcPr>
            <w:tcW w:w="4508" w:type="dxa"/>
          </w:tcPr>
          <w:p w14:paraId="3AEEA462" w14:textId="577CD25C" w:rsidR="003D1CDD" w:rsidRDefault="003D1CD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£250.00</w:t>
            </w:r>
          </w:p>
        </w:tc>
      </w:tr>
      <w:tr w:rsidR="003D1CDD" w14:paraId="203F1990" w14:textId="77777777" w:rsidTr="00075F32">
        <w:trPr>
          <w:trHeight w:val="80"/>
        </w:trPr>
        <w:tc>
          <w:tcPr>
            <w:tcW w:w="5400" w:type="dxa"/>
          </w:tcPr>
          <w:p w14:paraId="236F25D6" w14:textId="1E5838F6" w:rsidR="003D1CDD" w:rsidRDefault="003D1CD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Mobile Thrones Ltd</w:t>
            </w:r>
          </w:p>
        </w:tc>
        <w:tc>
          <w:tcPr>
            <w:tcW w:w="4508" w:type="dxa"/>
          </w:tcPr>
          <w:p w14:paraId="7A0B5815" w14:textId="6B1D437C" w:rsidR="003D1CDD" w:rsidRDefault="003D1CD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£693.00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05D9D2A2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</w:t>
      </w:r>
      <w:r w:rsidR="00C8632C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27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79AE2E03" w:rsidR="0032381F" w:rsidRDefault="00AF60DA" w:rsidP="00AF60DA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Annual General Meeting for the Hatfield Peverel Community Association charity is due</w:t>
      </w:r>
      <w:r w:rsidR="00BD55E9" w:rsidRPr="00AF60DA">
        <w:rPr>
          <w:rFonts w:asciiTheme="minorBidi" w:hAnsiTheme="minorBidi"/>
        </w:rPr>
        <w:t>.</w:t>
      </w:r>
    </w:p>
    <w:p w14:paraId="7B6372D0" w14:textId="1A468B46" w:rsidR="002D04EF" w:rsidRDefault="002D04EF" w:rsidP="00AF60DA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Volunteers needed for Party in the Park to help on the day.</w:t>
      </w:r>
    </w:p>
    <w:p w14:paraId="4DF21222" w14:textId="65AB3CA0" w:rsidR="002D04EF" w:rsidRPr="00AF60DA" w:rsidRDefault="002D04EF" w:rsidP="00AF60DA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Reminder of the Annual Parish Meeting on 24</w:t>
      </w:r>
      <w:r w:rsidRPr="002D04EF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May at 8pm.</w:t>
      </w:r>
    </w:p>
    <w:p w14:paraId="474834A5" w14:textId="77777777" w:rsidR="003C6EC3" w:rsidRDefault="003C6EC3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CF0BE6F" w14:textId="022B1D2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D04EF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2D04EF"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301AB599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2D04EF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2D04EF" w:rsidRPr="002D04EF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2D04E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June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FF82" w14:textId="77777777" w:rsidR="0071238A" w:rsidRDefault="0071238A" w:rsidP="00F64C46">
      <w:pPr>
        <w:spacing w:after="0" w:line="240" w:lineRule="auto"/>
      </w:pPr>
      <w:r>
        <w:separator/>
      </w:r>
    </w:p>
  </w:endnote>
  <w:endnote w:type="continuationSeparator" w:id="0">
    <w:p w14:paraId="532938E1" w14:textId="77777777" w:rsidR="0071238A" w:rsidRDefault="0071238A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3C572FC0" w:rsidR="00026098" w:rsidRPr="00F23A66" w:rsidRDefault="002D04EF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5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184F" w14:textId="77777777" w:rsidR="0071238A" w:rsidRDefault="0071238A" w:rsidP="00F64C46">
      <w:pPr>
        <w:spacing w:after="0" w:line="240" w:lineRule="auto"/>
      </w:pPr>
      <w:r>
        <w:separator/>
      </w:r>
    </w:p>
  </w:footnote>
  <w:footnote w:type="continuationSeparator" w:id="0">
    <w:p w14:paraId="3C4BFF28" w14:textId="77777777" w:rsidR="0071238A" w:rsidRDefault="0071238A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5"/>
  </w:num>
  <w:num w:numId="2" w16cid:durableId="921572393">
    <w:abstractNumId w:val="16"/>
  </w:num>
  <w:num w:numId="3" w16cid:durableId="1493376017">
    <w:abstractNumId w:val="18"/>
  </w:num>
  <w:num w:numId="4" w16cid:durableId="636692166">
    <w:abstractNumId w:val="0"/>
  </w:num>
  <w:num w:numId="5" w16cid:durableId="109671295">
    <w:abstractNumId w:val="6"/>
  </w:num>
  <w:num w:numId="6" w16cid:durableId="449663163">
    <w:abstractNumId w:val="15"/>
  </w:num>
  <w:num w:numId="7" w16cid:durableId="1837382366">
    <w:abstractNumId w:val="7"/>
  </w:num>
  <w:num w:numId="8" w16cid:durableId="405424339">
    <w:abstractNumId w:val="10"/>
  </w:num>
  <w:num w:numId="9" w16cid:durableId="252276407">
    <w:abstractNumId w:val="11"/>
  </w:num>
  <w:num w:numId="10" w16cid:durableId="1839155547">
    <w:abstractNumId w:val="13"/>
  </w:num>
  <w:num w:numId="11" w16cid:durableId="314452648">
    <w:abstractNumId w:val="12"/>
  </w:num>
  <w:num w:numId="12" w16cid:durableId="1447429478">
    <w:abstractNumId w:val="9"/>
  </w:num>
  <w:num w:numId="13" w16cid:durableId="1701053606">
    <w:abstractNumId w:val="8"/>
  </w:num>
  <w:num w:numId="14" w16cid:durableId="140586504">
    <w:abstractNumId w:val="4"/>
  </w:num>
  <w:num w:numId="15" w16cid:durableId="1194926898">
    <w:abstractNumId w:val="1"/>
  </w:num>
  <w:num w:numId="16" w16cid:durableId="760754839">
    <w:abstractNumId w:val="17"/>
  </w:num>
  <w:num w:numId="17" w16cid:durableId="439956116">
    <w:abstractNumId w:val="14"/>
  </w:num>
  <w:num w:numId="18" w16cid:durableId="1669208223">
    <w:abstractNumId w:val="3"/>
  </w:num>
  <w:num w:numId="19" w16cid:durableId="20281739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C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BC3"/>
    <w:rsid w:val="00073045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3CAB"/>
    <w:rsid w:val="00094EA9"/>
    <w:rsid w:val="00094F49"/>
    <w:rsid w:val="00094FCA"/>
    <w:rsid w:val="00095561"/>
    <w:rsid w:val="000A0F5C"/>
    <w:rsid w:val="000A10E1"/>
    <w:rsid w:val="000A4ACE"/>
    <w:rsid w:val="000A681B"/>
    <w:rsid w:val="000A74B5"/>
    <w:rsid w:val="000B0000"/>
    <w:rsid w:val="000B162C"/>
    <w:rsid w:val="000B207E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0F7A58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837"/>
    <w:rsid w:val="00194AEC"/>
    <w:rsid w:val="00194F26"/>
    <w:rsid w:val="0019504F"/>
    <w:rsid w:val="00196179"/>
    <w:rsid w:val="00196692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958"/>
    <w:rsid w:val="001B39C7"/>
    <w:rsid w:val="001B4535"/>
    <w:rsid w:val="001B64B0"/>
    <w:rsid w:val="001B6CAD"/>
    <w:rsid w:val="001C0E3C"/>
    <w:rsid w:val="001C402A"/>
    <w:rsid w:val="001C65EA"/>
    <w:rsid w:val="001C7507"/>
    <w:rsid w:val="001D0069"/>
    <w:rsid w:val="001D0404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21F01"/>
    <w:rsid w:val="00225809"/>
    <w:rsid w:val="00225861"/>
    <w:rsid w:val="00225D39"/>
    <w:rsid w:val="0023009F"/>
    <w:rsid w:val="002330B9"/>
    <w:rsid w:val="002334EB"/>
    <w:rsid w:val="002337FD"/>
    <w:rsid w:val="002345C8"/>
    <w:rsid w:val="0023491C"/>
    <w:rsid w:val="00236352"/>
    <w:rsid w:val="002365B3"/>
    <w:rsid w:val="002369E3"/>
    <w:rsid w:val="00236E90"/>
    <w:rsid w:val="00237315"/>
    <w:rsid w:val="0023784F"/>
    <w:rsid w:val="00240647"/>
    <w:rsid w:val="002407D6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DF0"/>
    <w:rsid w:val="00277F24"/>
    <w:rsid w:val="00277F36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444A"/>
    <w:rsid w:val="00295604"/>
    <w:rsid w:val="00296F22"/>
    <w:rsid w:val="0029745B"/>
    <w:rsid w:val="002A20DF"/>
    <w:rsid w:val="002A236C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1FAD"/>
    <w:rsid w:val="002C24A8"/>
    <w:rsid w:val="002C2D31"/>
    <w:rsid w:val="002C3014"/>
    <w:rsid w:val="002C3128"/>
    <w:rsid w:val="002C3591"/>
    <w:rsid w:val="002C3828"/>
    <w:rsid w:val="002C43CD"/>
    <w:rsid w:val="002D01CD"/>
    <w:rsid w:val="002D04EF"/>
    <w:rsid w:val="002D13A3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1922"/>
    <w:rsid w:val="003145DD"/>
    <w:rsid w:val="0031563B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1F0A"/>
    <w:rsid w:val="003543A8"/>
    <w:rsid w:val="003544A2"/>
    <w:rsid w:val="0035570F"/>
    <w:rsid w:val="00357A09"/>
    <w:rsid w:val="00357C87"/>
    <w:rsid w:val="003605F9"/>
    <w:rsid w:val="00361532"/>
    <w:rsid w:val="00361B24"/>
    <w:rsid w:val="00361D3D"/>
    <w:rsid w:val="0036264C"/>
    <w:rsid w:val="003632A7"/>
    <w:rsid w:val="00363663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8762A"/>
    <w:rsid w:val="00390B76"/>
    <w:rsid w:val="00395358"/>
    <w:rsid w:val="00396572"/>
    <w:rsid w:val="003A2FFB"/>
    <w:rsid w:val="003A411C"/>
    <w:rsid w:val="003A5674"/>
    <w:rsid w:val="003A65E6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36C"/>
    <w:rsid w:val="003C2D0B"/>
    <w:rsid w:val="003C3498"/>
    <w:rsid w:val="003C4D9C"/>
    <w:rsid w:val="003C565C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3985"/>
    <w:rsid w:val="0040693A"/>
    <w:rsid w:val="004076FC"/>
    <w:rsid w:val="00407775"/>
    <w:rsid w:val="00410580"/>
    <w:rsid w:val="00411D47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3251"/>
    <w:rsid w:val="00423BEB"/>
    <w:rsid w:val="00423EC4"/>
    <w:rsid w:val="00424582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1EE"/>
    <w:rsid w:val="004512F0"/>
    <w:rsid w:val="00454065"/>
    <w:rsid w:val="00457A30"/>
    <w:rsid w:val="00460878"/>
    <w:rsid w:val="00460A1B"/>
    <w:rsid w:val="004616F2"/>
    <w:rsid w:val="004626A8"/>
    <w:rsid w:val="00462C1A"/>
    <w:rsid w:val="004722EB"/>
    <w:rsid w:val="00472DA8"/>
    <w:rsid w:val="00474618"/>
    <w:rsid w:val="00475E1E"/>
    <w:rsid w:val="00475E53"/>
    <w:rsid w:val="00477226"/>
    <w:rsid w:val="004778A7"/>
    <w:rsid w:val="0048052D"/>
    <w:rsid w:val="00480614"/>
    <w:rsid w:val="004822F8"/>
    <w:rsid w:val="0048336F"/>
    <w:rsid w:val="004834D7"/>
    <w:rsid w:val="004841CD"/>
    <w:rsid w:val="0048458F"/>
    <w:rsid w:val="00484834"/>
    <w:rsid w:val="00485A8D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B3A8A"/>
    <w:rsid w:val="004B4841"/>
    <w:rsid w:val="004B6AA3"/>
    <w:rsid w:val="004B6F27"/>
    <w:rsid w:val="004B7232"/>
    <w:rsid w:val="004B79CF"/>
    <w:rsid w:val="004C06E3"/>
    <w:rsid w:val="004C13A6"/>
    <w:rsid w:val="004C2228"/>
    <w:rsid w:val="004C379C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5F2A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1267"/>
    <w:rsid w:val="005C20EE"/>
    <w:rsid w:val="005C2FC7"/>
    <w:rsid w:val="005C3110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573D"/>
    <w:rsid w:val="005D642E"/>
    <w:rsid w:val="005D67B4"/>
    <w:rsid w:val="005D6AD0"/>
    <w:rsid w:val="005E131B"/>
    <w:rsid w:val="005E15C9"/>
    <w:rsid w:val="005E2666"/>
    <w:rsid w:val="005E6480"/>
    <w:rsid w:val="005E6B40"/>
    <w:rsid w:val="005E71D3"/>
    <w:rsid w:val="005E794E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4CF0"/>
    <w:rsid w:val="006251AF"/>
    <w:rsid w:val="00625359"/>
    <w:rsid w:val="00627422"/>
    <w:rsid w:val="0063046C"/>
    <w:rsid w:val="006359B3"/>
    <w:rsid w:val="0063650A"/>
    <w:rsid w:val="0063731E"/>
    <w:rsid w:val="00640496"/>
    <w:rsid w:val="006406FA"/>
    <w:rsid w:val="00641191"/>
    <w:rsid w:val="00641C65"/>
    <w:rsid w:val="0064228E"/>
    <w:rsid w:val="00642748"/>
    <w:rsid w:val="0064298A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1A4B"/>
    <w:rsid w:val="00662E74"/>
    <w:rsid w:val="00663571"/>
    <w:rsid w:val="006639BA"/>
    <w:rsid w:val="00663AFF"/>
    <w:rsid w:val="00664228"/>
    <w:rsid w:val="006644D6"/>
    <w:rsid w:val="00664F0C"/>
    <w:rsid w:val="00665241"/>
    <w:rsid w:val="0066617F"/>
    <w:rsid w:val="0066748B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374D"/>
    <w:rsid w:val="006B4A87"/>
    <w:rsid w:val="006B5168"/>
    <w:rsid w:val="006B5F0C"/>
    <w:rsid w:val="006B6D65"/>
    <w:rsid w:val="006C0DC8"/>
    <w:rsid w:val="006C2E8A"/>
    <w:rsid w:val="006C30EA"/>
    <w:rsid w:val="006C350E"/>
    <w:rsid w:val="006C6148"/>
    <w:rsid w:val="006C794B"/>
    <w:rsid w:val="006C7F6C"/>
    <w:rsid w:val="006D20E9"/>
    <w:rsid w:val="006D2255"/>
    <w:rsid w:val="006D2808"/>
    <w:rsid w:val="006D2F5C"/>
    <w:rsid w:val="006D315C"/>
    <w:rsid w:val="006D5456"/>
    <w:rsid w:val="006E0903"/>
    <w:rsid w:val="006E0927"/>
    <w:rsid w:val="006E1296"/>
    <w:rsid w:val="006E3B41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871"/>
    <w:rsid w:val="007578ED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2915"/>
    <w:rsid w:val="00783F99"/>
    <w:rsid w:val="00786C4A"/>
    <w:rsid w:val="00786EA5"/>
    <w:rsid w:val="007875CB"/>
    <w:rsid w:val="0079077B"/>
    <w:rsid w:val="00791EC2"/>
    <w:rsid w:val="00793840"/>
    <w:rsid w:val="007941B9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D2B84"/>
    <w:rsid w:val="007D3827"/>
    <w:rsid w:val="007D4679"/>
    <w:rsid w:val="007D5FA4"/>
    <w:rsid w:val="007D6006"/>
    <w:rsid w:val="007D6F6C"/>
    <w:rsid w:val="007D739C"/>
    <w:rsid w:val="007D7954"/>
    <w:rsid w:val="007E0FB4"/>
    <w:rsid w:val="007E3EF9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2AD8"/>
    <w:rsid w:val="0080451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A28"/>
    <w:rsid w:val="00815832"/>
    <w:rsid w:val="008163E6"/>
    <w:rsid w:val="00817CB8"/>
    <w:rsid w:val="00817FEA"/>
    <w:rsid w:val="0082058F"/>
    <w:rsid w:val="0082276C"/>
    <w:rsid w:val="00822CBA"/>
    <w:rsid w:val="00825434"/>
    <w:rsid w:val="008264A4"/>
    <w:rsid w:val="00826E5B"/>
    <w:rsid w:val="00827CC2"/>
    <w:rsid w:val="008304DB"/>
    <w:rsid w:val="00830695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548C"/>
    <w:rsid w:val="008B5E59"/>
    <w:rsid w:val="008B73FA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70E8"/>
    <w:rsid w:val="009275FF"/>
    <w:rsid w:val="00927A6E"/>
    <w:rsid w:val="00930FC4"/>
    <w:rsid w:val="0093231C"/>
    <w:rsid w:val="00932C2F"/>
    <w:rsid w:val="00934873"/>
    <w:rsid w:val="009351FC"/>
    <w:rsid w:val="009359E4"/>
    <w:rsid w:val="009400AB"/>
    <w:rsid w:val="009408E7"/>
    <w:rsid w:val="00942D3C"/>
    <w:rsid w:val="0094466B"/>
    <w:rsid w:val="00945FE1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546E"/>
    <w:rsid w:val="0098784C"/>
    <w:rsid w:val="00990986"/>
    <w:rsid w:val="0099369E"/>
    <w:rsid w:val="00993D32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60E3"/>
    <w:rsid w:val="009E28A4"/>
    <w:rsid w:val="009E3D91"/>
    <w:rsid w:val="009E46D0"/>
    <w:rsid w:val="009E4D47"/>
    <w:rsid w:val="009F4A71"/>
    <w:rsid w:val="009F4DBE"/>
    <w:rsid w:val="009F5194"/>
    <w:rsid w:val="009F562A"/>
    <w:rsid w:val="009F5ADB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1B4"/>
    <w:rsid w:val="00A17568"/>
    <w:rsid w:val="00A17FE7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FFB"/>
    <w:rsid w:val="00A35252"/>
    <w:rsid w:val="00A358E6"/>
    <w:rsid w:val="00A35AB2"/>
    <w:rsid w:val="00A35BD1"/>
    <w:rsid w:val="00A37395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2167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EBE"/>
    <w:rsid w:val="00A768CF"/>
    <w:rsid w:val="00A77B89"/>
    <w:rsid w:val="00A8090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903AA"/>
    <w:rsid w:val="00A91A6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3F00"/>
    <w:rsid w:val="00AB47F2"/>
    <w:rsid w:val="00AB49FD"/>
    <w:rsid w:val="00AB509A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0BA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99B"/>
    <w:rsid w:val="00AE5EB7"/>
    <w:rsid w:val="00AF0CB2"/>
    <w:rsid w:val="00AF2CB9"/>
    <w:rsid w:val="00AF337A"/>
    <w:rsid w:val="00AF37E6"/>
    <w:rsid w:val="00AF3E77"/>
    <w:rsid w:val="00AF46A9"/>
    <w:rsid w:val="00AF60DA"/>
    <w:rsid w:val="00AF618F"/>
    <w:rsid w:val="00AF7A1D"/>
    <w:rsid w:val="00AF7F9D"/>
    <w:rsid w:val="00B00A04"/>
    <w:rsid w:val="00B00ED0"/>
    <w:rsid w:val="00B042AC"/>
    <w:rsid w:val="00B05094"/>
    <w:rsid w:val="00B050BB"/>
    <w:rsid w:val="00B0529C"/>
    <w:rsid w:val="00B063CD"/>
    <w:rsid w:val="00B07208"/>
    <w:rsid w:val="00B11659"/>
    <w:rsid w:val="00B13524"/>
    <w:rsid w:val="00B13A88"/>
    <w:rsid w:val="00B16806"/>
    <w:rsid w:val="00B203F8"/>
    <w:rsid w:val="00B20850"/>
    <w:rsid w:val="00B21562"/>
    <w:rsid w:val="00B21697"/>
    <w:rsid w:val="00B21775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6206"/>
    <w:rsid w:val="00B47361"/>
    <w:rsid w:val="00B47E2B"/>
    <w:rsid w:val="00B50A93"/>
    <w:rsid w:val="00B50CE6"/>
    <w:rsid w:val="00B52AC5"/>
    <w:rsid w:val="00B53B2E"/>
    <w:rsid w:val="00B57399"/>
    <w:rsid w:val="00B602CF"/>
    <w:rsid w:val="00B60EAD"/>
    <w:rsid w:val="00B63661"/>
    <w:rsid w:val="00B63D75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14E8"/>
    <w:rsid w:val="00BA2AB1"/>
    <w:rsid w:val="00BA2C86"/>
    <w:rsid w:val="00BA7FD7"/>
    <w:rsid w:val="00BB011F"/>
    <w:rsid w:val="00BB0530"/>
    <w:rsid w:val="00BB08BA"/>
    <w:rsid w:val="00BB36C6"/>
    <w:rsid w:val="00BB37DE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C60E9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5677"/>
    <w:rsid w:val="00BF5D58"/>
    <w:rsid w:val="00BF7E7C"/>
    <w:rsid w:val="00C01455"/>
    <w:rsid w:val="00C020FF"/>
    <w:rsid w:val="00C03FF5"/>
    <w:rsid w:val="00C05803"/>
    <w:rsid w:val="00C06072"/>
    <w:rsid w:val="00C0741B"/>
    <w:rsid w:val="00C07B29"/>
    <w:rsid w:val="00C11520"/>
    <w:rsid w:val="00C11759"/>
    <w:rsid w:val="00C13849"/>
    <w:rsid w:val="00C13958"/>
    <w:rsid w:val="00C14B8A"/>
    <w:rsid w:val="00C1669B"/>
    <w:rsid w:val="00C16982"/>
    <w:rsid w:val="00C17D77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7067"/>
    <w:rsid w:val="00C378D8"/>
    <w:rsid w:val="00C37ED5"/>
    <w:rsid w:val="00C4100C"/>
    <w:rsid w:val="00C441C0"/>
    <w:rsid w:val="00C45569"/>
    <w:rsid w:val="00C4562E"/>
    <w:rsid w:val="00C45984"/>
    <w:rsid w:val="00C45BED"/>
    <w:rsid w:val="00C50528"/>
    <w:rsid w:val="00C5097D"/>
    <w:rsid w:val="00C51CA2"/>
    <w:rsid w:val="00C5211E"/>
    <w:rsid w:val="00C570E2"/>
    <w:rsid w:val="00C57BEF"/>
    <w:rsid w:val="00C57C01"/>
    <w:rsid w:val="00C61A36"/>
    <w:rsid w:val="00C62085"/>
    <w:rsid w:val="00C64476"/>
    <w:rsid w:val="00C64E34"/>
    <w:rsid w:val="00C66BEE"/>
    <w:rsid w:val="00C67624"/>
    <w:rsid w:val="00C7144D"/>
    <w:rsid w:val="00C7165F"/>
    <w:rsid w:val="00C723FB"/>
    <w:rsid w:val="00C74A49"/>
    <w:rsid w:val="00C74BA1"/>
    <w:rsid w:val="00C74BB0"/>
    <w:rsid w:val="00C751CF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F62"/>
    <w:rsid w:val="00CA1755"/>
    <w:rsid w:val="00CA443F"/>
    <w:rsid w:val="00CA51D7"/>
    <w:rsid w:val="00CA5269"/>
    <w:rsid w:val="00CA540D"/>
    <w:rsid w:val="00CA5EC1"/>
    <w:rsid w:val="00CB010B"/>
    <w:rsid w:val="00CB16C8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5F44"/>
    <w:rsid w:val="00CF6037"/>
    <w:rsid w:val="00D0086D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2160"/>
    <w:rsid w:val="00D74248"/>
    <w:rsid w:val="00D754BA"/>
    <w:rsid w:val="00D76994"/>
    <w:rsid w:val="00D77AB0"/>
    <w:rsid w:val="00D80C13"/>
    <w:rsid w:val="00D816B5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D53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CFC"/>
    <w:rsid w:val="00DE3992"/>
    <w:rsid w:val="00DE45BE"/>
    <w:rsid w:val="00DE497A"/>
    <w:rsid w:val="00DE4D4F"/>
    <w:rsid w:val="00DE5457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54D"/>
    <w:rsid w:val="00E2395F"/>
    <w:rsid w:val="00E244D5"/>
    <w:rsid w:val="00E264B6"/>
    <w:rsid w:val="00E26CD4"/>
    <w:rsid w:val="00E2701C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5C7F"/>
    <w:rsid w:val="00E46206"/>
    <w:rsid w:val="00E46860"/>
    <w:rsid w:val="00E46B73"/>
    <w:rsid w:val="00E50D93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341B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7039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5A74"/>
    <w:rsid w:val="00F56697"/>
    <w:rsid w:val="00F57C9F"/>
    <w:rsid w:val="00F605B8"/>
    <w:rsid w:val="00F60F5D"/>
    <w:rsid w:val="00F629DB"/>
    <w:rsid w:val="00F63A02"/>
    <w:rsid w:val="00F64C46"/>
    <w:rsid w:val="00F66D0E"/>
    <w:rsid w:val="00F70A98"/>
    <w:rsid w:val="00F70ED8"/>
    <w:rsid w:val="00F71E45"/>
    <w:rsid w:val="00F7246F"/>
    <w:rsid w:val="00F724E3"/>
    <w:rsid w:val="00F7300E"/>
    <w:rsid w:val="00F73877"/>
    <w:rsid w:val="00F741F6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531F"/>
    <w:rsid w:val="00F953B9"/>
    <w:rsid w:val="00F95E28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B7869"/>
    <w:rsid w:val="00FC03FA"/>
    <w:rsid w:val="00FC0FF5"/>
    <w:rsid w:val="00FC17F2"/>
    <w:rsid w:val="00FC315F"/>
    <w:rsid w:val="00FD03B3"/>
    <w:rsid w:val="00FD0ABC"/>
    <w:rsid w:val="00FD312D"/>
    <w:rsid w:val="00FD3272"/>
    <w:rsid w:val="00FD615B"/>
    <w:rsid w:val="00FD6B46"/>
    <w:rsid w:val="00FE0B6F"/>
    <w:rsid w:val="00FE194A"/>
    <w:rsid w:val="00FE31E5"/>
    <w:rsid w:val="00FE387A"/>
    <w:rsid w:val="00FE5592"/>
    <w:rsid w:val="00FE5EF1"/>
    <w:rsid w:val="00FE7F18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42</cp:revision>
  <cp:lastPrinted>2022-02-24T19:16:00Z</cp:lastPrinted>
  <dcterms:created xsi:type="dcterms:W3CDTF">2022-05-27T08:40:00Z</dcterms:created>
  <dcterms:modified xsi:type="dcterms:W3CDTF">2022-05-27T09:22:00Z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