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54FF255E" w:rsidR="00D74F30" w:rsidRPr="000B0068" w:rsidRDefault="006A3CDB">
      <w:pPr>
        <w:rPr>
          <w:rFonts w:ascii="Arial" w:hAnsi="Arial" w:cs="Arial"/>
          <w:sz w:val="22"/>
        </w:rPr>
      </w:pPr>
      <w:bookmarkStart w:id="0" w:name="_Hlk483992887"/>
      <w:r>
        <w:rPr>
          <w:rFonts w:ascii="Arial" w:hAnsi="Arial" w:cs="Arial"/>
          <w:sz w:val="22"/>
        </w:rPr>
        <w:t>8</w:t>
      </w:r>
      <w:r w:rsidRPr="006A3CDB">
        <w:rPr>
          <w:rFonts w:ascii="Arial" w:hAnsi="Arial" w:cs="Arial"/>
          <w:sz w:val="22"/>
          <w:vertAlign w:val="superscript"/>
        </w:rPr>
        <w:t>th</w:t>
      </w:r>
      <w:r>
        <w:rPr>
          <w:rFonts w:ascii="Arial" w:hAnsi="Arial" w:cs="Arial"/>
          <w:sz w:val="22"/>
        </w:rPr>
        <w:t xml:space="preserve"> May</w:t>
      </w:r>
      <w:r w:rsidR="00C13A2E">
        <w:rPr>
          <w:rFonts w:ascii="Arial" w:hAnsi="Arial" w:cs="Arial"/>
          <w:sz w:val="22"/>
        </w:rPr>
        <w:t xml:space="preserve"> 2024</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7DEE3242" w:rsidR="003363BC" w:rsidRPr="000B0068" w:rsidRDefault="001A41A7" w:rsidP="00B53FB0">
      <w:pPr>
        <w:pStyle w:val="Heading1"/>
        <w:jc w:val="center"/>
      </w:pPr>
      <w:r w:rsidRPr="000B0068">
        <w:t xml:space="preserve">THE </w:t>
      </w:r>
      <w:r w:rsidR="009032D9">
        <w:t xml:space="preserve">ANNUAL </w:t>
      </w:r>
      <w:r w:rsidRPr="000B0068">
        <w:t xml:space="preserve">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38FF1D22" w:rsidR="003363BC" w:rsidRPr="000B0068" w:rsidRDefault="001A5967" w:rsidP="00B53FB0">
      <w:pPr>
        <w:pStyle w:val="Heading1"/>
        <w:jc w:val="center"/>
      </w:pPr>
      <w:r w:rsidRPr="000B0068">
        <w:t xml:space="preserve">ON </w:t>
      </w:r>
      <w:r w:rsidR="003363BC" w:rsidRPr="000B0068">
        <w:t xml:space="preserve">MONDAY </w:t>
      </w:r>
      <w:r w:rsidR="006A3CDB">
        <w:t>13</w:t>
      </w:r>
      <w:r w:rsidR="006A3CDB" w:rsidRPr="006A3CDB">
        <w:rPr>
          <w:vertAlign w:val="superscript"/>
        </w:rPr>
        <w:t>TH</w:t>
      </w:r>
      <w:r w:rsidR="006A3CDB">
        <w:t xml:space="preserve"> MAY</w:t>
      </w:r>
      <w:r w:rsidR="003363BC" w:rsidRPr="000B0068">
        <w:t xml:space="preserve"> 202</w:t>
      </w:r>
      <w:r w:rsidR="00C13A2E">
        <w:t>4</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5298A3FD" w:rsidR="00966A34" w:rsidRDefault="006A3CDB" w:rsidP="007055C6">
      <w:pPr>
        <w:pStyle w:val="Heading3"/>
        <w:jc w:val="left"/>
        <w:rPr>
          <w:b/>
          <w:bCs/>
          <w:u w:val="none"/>
        </w:rPr>
      </w:pPr>
      <w:r>
        <w:rPr>
          <w:b/>
          <w:bCs/>
          <w:u w:val="none"/>
        </w:rPr>
        <w:t>24</w:t>
      </w:r>
      <w:r w:rsidR="00AB3337" w:rsidRPr="007055C6">
        <w:rPr>
          <w:b/>
          <w:bCs/>
          <w:u w:val="none"/>
        </w:rPr>
        <w:t>/</w:t>
      </w:r>
      <w:r>
        <w:rPr>
          <w:b/>
          <w:bCs/>
          <w:u w:val="none"/>
        </w:rPr>
        <w:t>1</w:t>
      </w:r>
      <w:r w:rsidR="00AB3337" w:rsidRPr="007055C6">
        <w:rPr>
          <w:b/>
          <w:bCs/>
          <w:u w:val="none"/>
        </w:rPr>
        <w:tab/>
      </w:r>
      <w:r>
        <w:rPr>
          <w:b/>
          <w:bCs/>
          <w:u w:val="none"/>
        </w:rPr>
        <w:t>Election of Chairman</w:t>
      </w:r>
    </w:p>
    <w:p w14:paraId="2EA6F34F" w14:textId="77777777" w:rsidR="006A3CDB" w:rsidRDefault="006A3CDB" w:rsidP="006A3CDB"/>
    <w:p w14:paraId="4A84B406" w14:textId="0EC0EB78" w:rsidR="006A3CDB" w:rsidRDefault="006A3CDB" w:rsidP="006A3CDB">
      <w:pPr>
        <w:pStyle w:val="Heading3"/>
        <w:jc w:val="left"/>
        <w:rPr>
          <w:b/>
          <w:bCs/>
          <w:u w:val="none"/>
        </w:rPr>
      </w:pPr>
      <w:r w:rsidRPr="006A3CDB">
        <w:rPr>
          <w:b/>
          <w:bCs/>
          <w:u w:val="none"/>
        </w:rPr>
        <w:t>24/2</w:t>
      </w:r>
      <w:r>
        <w:rPr>
          <w:b/>
          <w:bCs/>
          <w:u w:val="none"/>
        </w:rPr>
        <w:tab/>
      </w:r>
      <w:r w:rsidRPr="006A3CDB">
        <w:rPr>
          <w:b/>
          <w:bCs/>
          <w:u w:val="none"/>
        </w:rPr>
        <w:t>To receive the Chairman’s Declaration of Acceptance of Office</w:t>
      </w:r>
    </w:p>
    <w:p w14:paraId="64550234" w14:textId="77777777" w:rsidR="006A3CDB" w:rsidRDefault="006A3CDB" w:rsidP="006A3CDB"/>
    <w:p w14:paraId="0938FD9C" w14:textId="00DF55BB" w:rsidR="006A3CDB" w:rsidRPr="006A3CDB" w:rsidRDefault="006A3CDB" w:rsidP="006A3CDB">
      <w:pPr>
        <w:pStyle w:val="Heading3"/>
        <w:jc w:val="left"/>
        <w:rPr>
          <w:b/>
          <w:bCs/>
          <w:u w:val="none"/>
        </w:rPr>
      </w:pPr>
      <w:r w:rsidRPr="006A3CDB">
        <w:rPr>
          <w:b/>
          <w:bCs/>
          <w:u w:val="none"/>
        </w:rPr>
        <w:t xml:space="preserve">24/3 </w:t>
      </w:r>
      <w:r>
        <w:rPr>
          <w:b/>
          <w:bCs/>
          <w:u w:val="none"/>
        </w:rPr>
        <w:tab/>
      </w:r>
      <w:r w:rsidRPr="006A3CDB">
        <w:rPr>
          <w:b/>
          <w:bCs/>
          <w:u w:val="none"/>
        </w:rPr>
        <w:t>Apologies for Absence</w:t>
      </w:r>
    </w:p>
    <w:p w14:paraId="391403ED" w14:textId="77777777" w:rsidR="00C13A2E" w:rsidRDefault="00C13A2E" w:rsidP="00C13A2E"/>
    <w:p w14:paraId="0BA83845" w14:textId="57C9A993" w:rsidR="006A3CDB" w:rsidRPr="006A3CDB" w:rsidRDefault="006A3CDB" w:rsidP="00966A34">
      <w:pPr>
        <w:pStyle w:val="Heading3"/>
        <w:jc w:val="left"/>
        <w:rPr>
          <w:b/>
          <w:bCs/>
          <w:u w:val="none"/>
        </w:rPr>
      </w:pPr>
      <w:r w:rsidRPr="006A3CDB">
        <w:rPr>
          <w:b/>
          <w:bCs/>
          <w:u w:val="none"/>
        </w:rPr>
        <w:t>24/4</w:t>
      </w:r>
      <w:r w:rsidRPr="006A3CDB">
        <w:rPr>
          <w:b/>
          <w:bCs/>
          <w:u w:val="none"/>
        </w:rPr>
        <w:tab/>
        <w:t>Co-option</w:t>
      </w:r>
    </w:p>
    <w:p w14:paraId="09A19171" w14:textId="14F103E6" w:rsidR="006A3CDB" w:rsidRPr="006A3CDB" w:rsidRDefault="006A3CDB" w:rsidP="006A3CDB">
      <w:pPr>
        <w:pStyle w:val="ListParagraph"/>
        <w:rPr>
          <w:rFonts w:ascii="Arial" w:hAnsi="Arial" w:cs="Arial"/>
          <w:sz w:val="22"/>
          <w:szCs w:val="22"/>
        </w:rPr>
      </w:pPr>
      <w:r w:rsidRPr="006A3CDB">
        <w:rPr>
          <w:rFonts w:ascii="Arial" w:hAnsi="Arial" w:cs="Arial"/>
          <w:sz w:val="22"/>
          <w:szCs w:val="22"/>
        </w:rPr>
        <w:t>To consider the co-option of Cathy Etheridge</w:t>
      </w:r>
      <w:r w:rsidR="00D64392">
        <w:rPr>
          <w:rFonts w:ascii="Arial" w:hAnsi="Arial" w:cs="Arial"/>
          <w:sz w:val="22"/>
          <w:szCs w:val="22"/>
        </w:rPr>
        <w:t>.</w:t>
      </w:r>
    </w:p>
    <w:p w14:paraId="00AA062D" w14:textId="77777777" w:rsidR="006A3CDB" w:rsidRPr="006A3CDB" w:rsidRDefault="006A3CDB" w:rsidP="00966A34">
      <w:pPr>
        <w:pStyle w:val="Heading3"/>
        <w:jc w:val="left"/>
        <w:rPr>
          <w:szCs w:val="22"/>
          <w:u w:val="none"/>
        </w:rPr>
      </w:pPr>
    </w:p>
    <w:p w14:paraId="3B5E58B6" w14:textId="451EFCEE" w:rsidR="00966A34" w:rsidRDefault="006A3CDB" w:rsidP="00966A34">
      <w:pPr>
        <w:pStyle w:val="Heading3"/>
        <w:jc w:val="left"/>
        <w:rPr>
          <w:szCs w:val="22"/>
          <w:u w:val="none"/>
        </w:rPr>
      </w:pPr>
      <w:r>
        <w:rPr>
          <w:b/>
          <w:u w:val="none"/>
        </w:rPr>
        <w:t>24</w:t>
      </w:r>
      <w:r w:rsidR="00966A34" w:rsidRPr="00A80FF0">
        <w:rPr>
          <w:b/>
          <w:u w:val="none"/>
        </w:rPr>
        <w:t>/</w:t>
      </w:r>
      <w:r>
        <w:rPr>
          <w:b/>
          <w:u w:val="none"/>
        </w:rPr>
        <w:t>5</w:t>
      </w:r>
      <w:r w:rsidR="00D25345">
        <w:rPr>
          <w:u w:val="none"/>
        </w:rPr>
        <w:tab/>
      </w:r>
      <w:r w:rsidR="00966A34" w:rsidRPr="00A80FF0">
        <w:rPr>
          <w:u w:val="none"/>
        </w:rPr>
        <w:t>Minutes of the Parish Council Meeting</w:t>
      </w:r>
      <w:r w:rsidR="00285DD2">
        <w:rPr>
          <w:u w:val="none"/>
        </w:rPr>
        <w:t>s</w:t>
      </w:r>
      <w:r w:rsidR="00966A34" w:rsidRPr="00A80FF0">
        <w:rPr>
          <w:u w:val="none"/>
        </w:rPr>
        <w:t xml:space="preserve"> held on </w:t>
      </w:r>
      <w:r>
        <w:rPr>
          <w:u w:val="none"/>
        </w:rPr>
        <w:t>8</w:t>
      </w:r>
      <w:r w:rsidRPr="006A3CDB">
        <w:rPr>
          <w:u w:val="none"/>
          <w:vertAlign w:val="superscript"/>
        </w:rPr>
        <w:t>th</w:t>
      </w:r>
      <w:r>
        <w:rPr>
          <w:u w:val="none"/>
        </w:rPr>
        <w:t xml:space="preserve"> April</w:t>
      </w:r>
      <w:r w:rsidR="00285DD2">
        <w:rPr>
          <w:u w:val="none"/>
        </w:rPr>
        <w:t xml:space="preserve"> </w:t>
      </w:r>
      <w:r w:rsidR="001D1344">
        <w:rPr>
          <w:u w:val="none"/>
        </w:rPr>
        <w:t>2024</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60AF6DC6" w:rsidR="00966A34" w:rsidRPr="00A80FF0" w:rsidRDefault="006A3CDB" w:rsidP="00966A34">
      <w:pPr>
        <w:pStyle w:val="Heading3"/>
        <w:jc w:val="left"/>
        <w:rPr>
          <w:u w:val="none"/>
        </w:rPr>
      </w:pPr>
      <w:r>
        <w:rPr>
          <w:b/>
          <w:u w:val="none"/>
        </w:rPr>
        <w:t>24</w:t>
      </w:r>
      <w:r w:rsidR="00966A34" w:rsidRPr="00A80FF0">
        <w:rPr>
          <w:b/>
          <w:u w:val="none"/>
        </w:rPr>
        <w:t>/</w:t>
      </w:r>
      <w:r>
        <w:rPr>
          <w:b/>
          <w:u w:val="none"/>
        </w:rPr>
        <w:t>6</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0B6D67C6" w14:textId="3662236F" w:rsidR="006A3CDB" w:rsidRPr="006A3CDB" w:rsidRDefault="006A3CDB" w:rsidP="00966A34">
      <w:pPr>
        <w:pStyle w:val="Heading3"/>
        <w:jc w:val="left"/>
        <w:rPr>
          <w:b/>
          <w:bCs/>
          <w:u w:val="none"/>
        </w:rPr>
      </w:pPr>
      <w:r w:rsidRPr="006A3CDB">
        <w:rPr>
          <w:b/>
          <w:bCs/>
          <w:u w:val="none"/>
        </w:rPr>
        <w:t>24/7</w:t>
      </w:r>
      <w:r w:rsidRPr="006A3CDB">
        <w:rPr>
          <w:b/>
          <w:bCs/>
          <w:u w:val="none"/>
        </w:rPr>
        <w:tab/>
        <w:t>To confirm bank account signatories</w:t>
      </w:r>
      <w:r w:rsidR="00D67227">
        <w:rPr>
          <w:b/>
          <w:bCs/>
          <w:u w:val="none"/>
        </w:rPr>
        <w:tab/>
      </w:r>
      <w:r w:rsidR="00D67227">
        <w:rPr>
          <w:b/>
          <w:bCs/>
          <w:u w:val="none"/>
        </w:rPr>
        <w:tab/>
      </w:r>
      <w:r w:rsidR="00D67227">
        <w:rPr>
          <w:b/>
          <w:bCs/>
          <w:u w:val="none"/>
        </w:rPr>
        <w:tab/>
      </w:r>
      <w:r w:rsidR="00D67227">
        <w:rPr>
          <w:b/>
          <w:bCs/>
          <w:u w:val="none"/>
        </w:rPr>
        <w:tab/>
      </w:r>
      <w:r w:rsidR="00D67227">
        <w:rPr>
          <w:b/>
          <w:bCs/>
          <w:u w:val="none"/>
        </w:rPr>
        <w:tab/>
      </w:r>
      <w:r w:rsidR="00D67227">
        <w:rPr>
          <w:b/>
          <w:bCs/>
          <w:u w:val="none"/>
        </w:rPr>
        <w:tab/>
      </w:r>
      <w:r w:rsidR="00D67227">
        <w:rPr>
          <w:i/>
          <w:iCs/>
          <w:sz w:val="18"/>
          <w:szCs w:val="20"/>
          <w:u w:val="none"/>
        </w:rPr>
        <w:t>5 minutes</w:t>
      </w:r>
    </w:p>
    <w:p w14:paraId="3535991E" w14:textId="77777777" w:rsidR="006A3CDB" w:rsidRDefault="006A3CDB" w:rsidP="006A3CDB"/>
    <w:p w14:paraId="015716F1" w14:textId="7B6BB8EF" w:rsidR="006A3CDB" w:rsidRPr="006A3CDB" w:rsidRDefault="006A3CDB" w:rsidP="006A3CDB">
      <w:pPr>
        <w:pStyle w:val="Heading3"/>
        <w:jc w:val="left"/>
        <w:rPr>
          <w:b/>
          <w:bCs/>
          <w:u w:val="none"/>
        </w:rPr>
      </w:pPr>
      <w:r w:rsidRPr="006A3CDB">
        <w:rPr>
          <w:b/>
          <w:bCs/>
          <w:u w:val="none"/>
        </w:rPr>
        <w:t>24/8</w:t>
      </w:r>
      <w:r w:rsidRPr="006A3CDB">
        <w:rPr>
          <w:b/>
          <w:bCs/>
          <w:u w:val="none"/>
        </w:rPr>
        <w:tab/>
        <w:t>To approve the continued use of variable direct debit for the payment of the following:</w:t>
      </w:r>
      <w:r w:rsidR="00D67227">
        <w:rPr>
          <w:b/>
          <w:bCs/>
          <w:u w:val="none"/>
        </w:rPr>
        <w:tab/>
      </w:r>
      <w:r w:rsidR="00D67227">
        <w:rPr>
          <w:b/>
          <w:bCs/>
          <w:u w:val="none"/>
        </w:rPr>
        <w:tab/>
      </w:r>
      <w:r w:rsidR="00D67227">
        <w:rPr>
          <w:b/>
          <w:bCs/>
          <w:u w:val="none"/>
        </w:rPr>
        <w:tab/>
      </w:r>
      <w:r w:rsidR="00D67227">
        <w:rPr>
          <w:b/>
          <w:bCs/>
          <w:u w:val="none"/>
        </w:rPr>
        <w:tab/>
      </w:r>
      <w:r w:rsidR="00D67227">
        <w:rPr>
          <w:b/>
          <w:bCs/>
          <w:u w:val="none"/>
        </w:rPr>
        <w:tab/>
      </w:r>
      <w:r w:rsidR="00D67227">
        <w:rPr>
          <w:b/>
          <w:bCs/>
          <w:u w:val="none"/>
        </w:rPr>
        <w:tab/>
      </w:r>
      <w:r w:rsidR="00D67227">
        <w:rPr>
          <w:b/>
          <w:bCs/>
          <w:u w:val="none"/>
        </w:rPr>
        <w:tab/>
      </w:r>
      <w:r w:rsidR="00D67227">
        <w:rPr>
          <w:b/>
          <w:bCs/>
          <w:u w:val="none"/>
        </w:rPr>
        <w:tab/>
      </w:r>
      <w:r w:rsidR="00D67227">
        <w:rPr>
          <w:b/>
          <w:bCs/>
          <w:u w:val="none"/>
        </w:rPr>
        <w:tab/>
      </w:r>
      <w:r w:rsidR="00D67227">
        <w:rPr>
          <w:b/>
          <w:bCs/>
          <w:u w:val="none"/>
        </w:rPr>
        <w:tab/>
      </w:r>
      <w:r w:rsidR="00D67227">
        <w:rPr>
          <w:i/>
          <w:iCs/>
          <w:sz w:val="18"/>
          <w:szCs w:val="20"/>
          <w:u w:val="none"/>
        </w:rPr>
        <w:t>3 minutes</w:t>
      </w:r>
    </w:p>
    <w:p w14:paraId="1E6A6FFF" w14:textId="3468BA35" w:rsidR="006A3CDB" w:rsidRDefault="006A3CDB" w:rsidP="006A3CDB">
      <w:pPr>
        <w:pStyle w:val="ListParagraph"/>
        <w:rPr>
          <w:rFonts w:ascii="Arial" w:hAnsi="Arial" w:cs="Arial"/>
          <w:sz w:val="22"/>
          <w:szCs w:val="22"/>
        </w:rPr>
      </w:pPr>
      <w:r w:rsidRPr="006A3CDB">
        <w:rPr>
          <w:rFonts w:ascii="Arial" w:hAnsi="Arial" w:cs="Arial"/>
          <w:sz w:val="22"/>
          <w:szCs w:val="22"/>
        </w:rPr>
        <w:t>Telephone/broadband; staff pension; corporate credit card (office expenses); car park business rates.</w:t>
      </w:r>
    </w:p>
    <w:p w14:paraId="0F2C6A34" w14:textId="77777777" w:rsidR="000250FD" w:rsidRDefault="000250FD" w:rsidP="000250FD">
      <w:pPr>
        <w:rPr>
          <w:rFonts w:ascii="Arial" w:hAnsi="Arial" w:cs="Arial"/>
          <w:sz w:val="22"/>
          <w:szCs w:val="22"/>
        </w:rPr>
      </w:pPr>
    </w:p>
    <w:p w14:paraId="559B8C85" w14:textId="6A3442F0" w:rsidR="000250FD" w:rsidRPr="000250FD" w:rsidRDefault="000250FD" w:rsidP="000250FD">
      <w:pPr>
        <w:pStyle w:val="Heading3"/>
        <w:jc w:val="left"/>
        <w:rPr>
          <w:b/>
          <w:bCs/>
          <w:u w:val="none"/>
        </w:rPr>
      </w:pPr>
      <w:r w:rsidRPr="000250FD">
        <w:rPr>
          <w:b/>
          <w:bCs/>
          <w:u w:val="none"/>
        </w:rPr>
        <w:t>24/9</w:t>
      </w:r>
      <w:r w:rsidRPr="000250FD">
        <w:rPr>
          <w:b/>
          <w:bCs/>
          <w:u w:val="none"/>
        </w:rPr>
        <w:tab/>
        <w:t>To review the membership of Advisory Groups, Committees and Working Parties:</w:t>
      </w:r>
    </w:p>
    <w:p w14:paraId="716093E7" w14:textId="0E405415" w:rsidR="000250FD" w:rsidRDefault="000250FD" w:rsidP="000250FD">
      <w:pPr>
        <w:rPr>
          <w:rFonts w:ascii="Arial" w:hAnsi="Arial" w:cs="Arial"/>
          <w:sz w:val="22"/>
          <w:szCs w:val="22"/>
        </w:rPr>
      </w:pPr>
      <w:r>
        <w:rPr>
          <w:rFonts w:ascii="Arial" w:hAnsi="Arial" w:cs="Arial"/>
          <w:sz w:val="22"/>
          <w:szCs w:val="22"/>
        </w:rPr>
        <w:tab/>
      </w:r>
      <w:r w:rsidRPr="000250FD">
        <w:rPr>
          <w:rFonts w:ascii="Arial" w:hAnsi="Arial" w:cs="Arial"/>
          <w:sz w:val="22"/>
          <w:szCs w:val="22"/>
          <w:u w:val="single"/>
        </w:rPr>
        <w:t>Advisory Groups</w:t>
      </w:r>
      <w:r>
        <w:rPr>
          <w:rFonts w:ascii="Arial" w:hAnsi="Arial" w:cs="Arial"/>
          <w:sz w:val="22"/>
          <w:szCs w:val="22"/>
        </w:rPr>
        <w:t>: Finance and General Purposes; Environment; Traffic.</w:t>
      </w:r>
    </w:p>
    <w:p w14:paraId="2488E6BE" w14:textId="6E7394B7" w:rsidR="000250FD" w:rsidRDefault="000250FD" w:rsidP="000250FD">
      <w:pPr>
        <w:rPr>
          <w:rFonts w:ascii="Arial" w:hAnsi="Arial" w:cs="Arial"/>
          <w:sz w:val="22"/>
          <w:szCs w:val="22"/>
        </w:rPr>
      </w:pPr>
      <w:r>
        <w:rPr>
          <w:rFonts w:ascii="Arial" w:hAnsi="Arial" w:cs="Arial"/>
          <w:sz w:val="22"/>
          <w:szCs w:val="22"/>
        </w:rPr>
        <w:lastRenderedPageBreak/>
        <w:tab/>
      </w:r>
      <w:r w:rsidRPr="000250FD">
        <w:rPr>
          <w:rFonts w:ascii="Arial" w:hAnsi="Arial" w:cs="Arial"/>
          <w:sz w:val="22"/>
          <w:szCs w:val="22"/>
          <w:u w:val="single"/>
        </w:rPr>
        <w:t>Committees</w:t>
      </w:r>
      <w:r w:rsidRPr="000E5CD0">
        <w:rPr>
          <w:rFonts w:ascii="Arial" w:hAnsi="Arial" w:cs="Arial"/>
          <w:sz w:val="22"/>
          <w:szCs w:val="22"/>
        </w:rPr>
        <w:t xml:space="preserve">: </w:t>
      </w:r>
      <w:r>
        <w:rPr>
          <w:rFonts w:ascii="Arial" w:hAnsi="Arial" w:cs="Arial"/>
          <w:sz w:val="22"/>
          <w:szCs w:val="22"/>
        </w:rPr>
        <w:t xml:space="preserve">Personnel; Neighbourhood Development Plan; Planning; Community Park; </w:t>
      </w:r>
      <w:r>
        <w:rPr>
          <w:rFonts w:ascii="Arial" w:hAnsi="Arial" w:cs="Arial"/>
          <w:sz w:val="22"/>
          <w:szCs w:val="22"/>
        </w:rPr>
        <w:tab/>
        <w:t>Community Events</w:t>
      </w:r>
      <w:r w:rsidR="00DF1AEC">
        <w:rPr>
          <w:rFonts w:ascii="Arial" w:hAnsi="Arial" w:cs="Arial"/>
          <w:sz w:val="22"/>
          <w:szCs w:val="22"/>
        </w:rPr>
        <w:t>.</w:t>
      </w:r>
    </w:p>
    <w:p w14:paraId="3A7DABC1" w14:textId="7E7528D1" w:rsidR="000250FD" w:rsidRPr="00D67227" w:rsidRDefault="000250FD" w:rsidP="000250FD">
      <w:pPr>
        <w:rPr>
          <w:rFonts w:ascii="Arial" w:hAnsi="Arial" w:cs="Arial"/>
          <w:b/>
          <w:bCs/>
          <w:i/>
          <w:iCs/>
          <w:sz w:val="18"/>
          <w:szCs w:val="18"/>
        </w:rPr>
      </w:pPr>
      <w:r>
        <w:rPr>
          <w:rFonts w:ascii="Arial" w:hAnsi="Arial" w:cs="Arial"/>
          <w:sz w:val="22"/>
          <w:szCs w:val="22"/>
        </w:rPr>
        <w:tab/>
      </w:r>
      <w:r w:rsidRPr="000250FD">
        <w:rPr>
          <w:rFonts w:ascii="Arial" w:hAnsi="Arial" w:cs="Arial"/>
          <w:sz w:val="22"/>
          <w:szCs w:val="22"/>
          <w:u w:val="single"/>
        </w:rPr>
        <w:t>Working Parties</w:t>
      </w:r>
      <w:r>
        <w:rPr>
          <w:rFonts w:ascii="Arial" w:hAnsi="Arial" w:cs="Arial"/>
          <w:sz w:val="22"/>
          <w:szCs w:val="22"/>
        </w:rPr>
        <w:t>: Section 106; Communications.</w:t>
      </w:r>
      <w:r w:rsidR="00D67227">
        <w:rPr>
          <w:rFonts w:ascii="Arial" w:hAnsi="Arial" w:cs="Arial"/>
          <w:sz w:val="22"/>
          <w:szCs w:val="22"/>
        </w:rPr>
        <w:tab/>
      </w:r>
      <w:r w:rsidR="00D67227">
        <w:rPr>
          <w:rFonts w:ascii="Arial" w:hAnsi="Arial" w:cs="Arial"/>
          <w:sz w:val="22"/>
          <w:szCs w:val="22"/>
        </w:rPr>
        <w:tab/>
      </w:r>
      <w:r w:rsidR="00D67227">
        <w:rPr>
          <w:rFonts w:ascii="Arial" w:hAnsi="Arial" w:cs="Arial"/>
          <w:sz w:val="22"/>
          <w:szCs w:val="22"/>
        </w:rPr>
        <w:tab/>
      </w:r>
      <w:r w:rsidR="00D67227">
        <w:rPr>
          <w:rFonts w:ascii="Arial" w:hAnsi="Arial" w:cs="Arial"/>
          <w:sz w:val="22"/>
          <w:szCs w:val="22"/>
        </w:rPr>
        <w:tab/>
      </w:r>
      <w:r w:rsidR="00D67227">
        <w:rPr>
          <w:rFonts w:ascii="Arial" w:hAnsi="Arial" w:cs="Arial"/>
          <w:sz w:val="22"/>
          <w:szCs w:val="22"/>
        </w:rPr>
        <w:tab/>
      </w:r>
      <w:r w:rsidR="00D67227" w:rsidRPr="00D67227">
        <w:rPr>
          <w:rFonts w:ascii="Arial" w:hAnsi="Arial" w:cs="Arial"/>
          <w:i/>
          <w:iCs/>
          <w:sz w:val="18"/>
          <w:szCs w:val="18"/>
        </w:rPr>
        <w:t>10 minutes</w:t>
      </w:r>
    </w:p>
    <w:p w14:paraId="033A6283" w14:textId="77777777" w:rsidR="000250FD" w:rsidRDefault="000250FD" w:rsidP="000250FD">
      <w:pPr>
        <w:rPr>
          <w:rFonts w:ascii="Arial" w:hAnsi="Arial" w:cs="Arial"/>
          <w:sz w:val="22"/>
          <w:szCs w:val="22"/>
        </w:rPr>
      </w:pPr>
    </w:p>
    <w:p w14:paraId="02330126" w14:textId="5074589D" w:rsidR="000250FD" w:rsidRPr="000250FD" w:rsidRDefault="000250FD" w:rsidP="000250FD">
      <w:pPr>
        <w:pStyle w:val="Heading3"/>
        <w:jc w:val="left"/>
        <w:rPr>
          <w:b/>
          <w:bCs/>
          <w:u w:val="none"/>
        </w:rPr>
      </w:pPr>
      <w:r w:rsidRPr="000250FD">
        <w:rPr>
          <w:b/>
          <w:bCs/>
          <w:u w:val="none"/>
        </w:rPr>
        <w:t>24/10</w:t>
      </w:r>
      <w:r w:rsidRPr="000250FD">
        <w:rPr>
          <w:b/>
          <w:bCs/>
          <w:u w:val="none"/>
        </w:rPr>
        <w:tab/>
        <w:t xml:space="preserve">To re-adopt the following policies and procedures, following </w:t>
      </w:r>
      <w:r w:rsidR="00DF1AEC">
        <w:rPr>
          <w:b/>
          <w:bCs/>
          <w:u w:val="none"/>
        </w:rPr>
        <w:t xml:space="preserve">any </w:t>
      </w:r>
      <w:r w:rsidRPr="000250FD">
        <w:rPr>
          <w:b/>
          <w:bCs/>
          <w:u w:val="none"/>
        </w:rPr>
        <w:t>suggested amendments:</w:t>
      </w:r>
      <w:r w:rsidR="006A741E">
        <w:rPr>
          <w:b/>
          <w:bCs/>
          <w:u w:val="none"/>
        </w:rPr>
        <w:tab/>
      </w:r>
      <w:r w:rsidR="006A741E">
        <w:rPr>
          <w:b/>
          <w:bCs/>
          <w:u w:val="none"/>
        </w:rPr>
        <w:tab/>
      </w:r>
      <w:r w:rsidR="006A741E">
        <w:rPr>
          <w:b/>
          <w:bCs/>
          <w:u w:val="none"/>
        </w:rPr>
        <w:tab/>
      </w:r>
      <w:r w:rsidR="006A741E">
        <w:rPr>
          <w:b/>
          <w:bCs/>
          <w:u w:val="none"/>
        </w:rPr>
        <w:tab/>
      </w:r>
      <w:r w:rsidR="006A741E">
        <w:rPr>
          <w:b/>
          <w:bCs/>
          <w:u w:val="none"/>
        </w:rPr>
        <w:tab/>
      </w:r>
      <w:r w:rsidR="006A741E">
        <w:rPr>
          <w:b/>
          <w:bCs/>
          <w:u w:val="none"/>
        </w:rPr>
        <w:tab/>
      </w:r>
      <w:r w:rsidR="006A741E">
        <w:rPr>
          <w:b/>
          <w:bCs/>
          <w:u w:val="none"/>
        </w:rPr>
        <w:tab/>
      </w:r>
      <w:r w:rsidR="006A741E">
        <w:rPr>
          <w:b/>
          <w:bCs/>
          <w:u w:val="none"/>
        </w:rPr>
        <w:tab/>
      </w:r>
      <w:r w:rsidR="006A741E">
        <w:rPr>
          <w:b/>
          <w:bCs/>
          <w:u w:val="none"/>
        </w:rPr>
        <w:tab/>
      </w:r>
      <w:r w:rsidR="006A741E">
        <w:rPr>
          <w:b/>
          <w:bCs/>
          <w:u w:val="none"/>
        </w:rPr>
        <w:tab/>
      </w:r>
      <w:r w:rsidR="00D67227">
        <w:rPr>
          <w:i/>
          <w:iCs/>
          <w:sz w:val="18"/>
          <w:szCs w:val="20"/>
          <w:u w:val="none"/>
        </w:rPr>
        <w:t>10 minutes</w:t>
      </w:r>
    </w:p>
    <w:p w14:paraId="43483706" w14:textId="289E3DE4"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Standing Orders</w:t>
      </w:r>
    </w:p>
    <w:p w14:paraId="2F7E91C7" w14:textId="3811110A"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Financial Regulations</w:t>
      </w:r>
    </w:p>
    <w:p w14:paraId="5CDAF482" w14:textId="00B33BD8"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Data Protection</w:t>
      </w:r>
    </w:p>
    <w:p w14:paraId="0C4DD8E6" w14:textId="4A874310"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Social Media and Electronic Communication</w:t>
      </w:r>
    </w:p>
    <w:p w14:paraId="122CE567" w14:textId="1B13FA79"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Data Retention</w:t>
      </w:r>
    </w:p>
    <w:p w14:paraId="145ABA87" w14:textId="1652BB96"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Health and Safety</w:t>
      </w:r>
    </w:p>
    <w:p w14:paraId="51D02F10" w14:textId="31F428E0"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Grievance and Disciplinary</w:t>
      </w:r>
    </w:p>
    <w:p w14:paraId="2DC23CAD" w14:textId="1E92EF28"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Child Protection and Safeguarding</w:t>
      </w:r>
    </w:p>
    <w:p w14:paraId="07EB832C" w14:textId="73CF25F0"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General Privacy Notice</w:t>
      </w:r>
    </w:p>
    <w:p w14:paraId="33BBE1BC" w14:textId="20473CE9"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Grant Awarding</w:t>
      </w:r>
    </w:p>
    <w:p w14:paraId="406DB489" w14:textId="3AD00205"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Marking the Death of a Senior National Figure</w:t>
      </w:r>
    </w:p>
    <w:p w14:paraId="2E08C331" w14:textId="2C2A2783"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Street Naming</w:t>
      </w:r>
    </w:p>
    <w:p w14:paraId="2918E949" w14:textId="6CC38A67"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Lone Worker</w:t>
      </w:r>
    </w:p>
    <w:p w14:paraId="64A17AFD" w14:textId="1D9FB564"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Publication Scheme</w:t>
      </w:r>
    </w:p>
    <w:p w14:paraId="47D56E04" w14:textId="30D00A6C"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Vexatious and Habitual Complainants</w:t>
      </w:r>
    </w:p>
    <w:p w14:paraId="23CB93AA" w14:textId="5A70EF73"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Memorial Bench</w:t>
      </w:r>
    </w:p>
    <w:p w14:paraId="237682BB" w14:textId="353C1F93"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Sponsorship and Advertising</w:t>
      </w:r>
    </w:p>
    <w:p w14:paraId="6F374F58" w14:textId="76D5BC08" w:rsidR="00EA2CB9" w:rsidRDefault="00EA2CB9" w:rsidP="000250FD">
      <w:pPr>
        <w:pStyle w:val="ListParagraph"/>
        <w:numPr>
          <w:ilvl w:val="0"/>
          <w:numId w:val="32"/>
        </w:numPr>
        <w:rPr>
          <w:rFonts w:ascii="Arial" w:hAnsi="Arial" w:cs="Arial"/>
          <w:sz w:val="22"/>
          <w:szCs w:val="22"/>
        </w:rPr>
      </w:pPr>
      <w:r>
        <w:rPr>
          <w:rFonts w:ascii="Arial" w:hAnsi="Arial" w:cs="Arial"/>
          <w:sz w:val="22"/>
          <w:szCs w:val="22"/>
        </w:rPr>
        <w:t>Environmental</w:t>
      </w:r>
    </w:p>
    <w:p w14:paraId="5300BA3B" w14:textId="08F7386D"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 xml:space="preserve">Financial Reserves </w:t>
      </w:r>
    </w:p>
    <w:p w14:paraId="41A3D52C" w14:textId="04266408" w:rsidR="000250FD" w:rsidRDefault="000250FD" w:rsidP="000250FD">
      <w:pPr>
        <w:pStyle w:val="ListParagraph"/>
        <w:numPr>
          <w:ilvl w:val="0"/>
          <w:numId w:val="32"/>
        </w:numPr>
        <w:rPr>
          <w:rFonts w:ascii="Arial" w:hAnsi="Arial" w:cs="Arial"/>
          <w:sz w:val="22"/>
          <w:szCs w:val="22"/>
        </w:rPr>
      </w:pPr>
      <w:r>
        <w:rPr>
          <w:rFonts w:ascii="Arial" w:hAnsi="Arial" w:cs="Arial"/>
          <w:sz w:val="22"/>
          <w:szCs w:val="22"/>
        </w:rPr>
        <w:t>Financial Investment Strategy</w:t>
      </w:r>
    </w:p>
    <w:p w14:paraId="77E4F439" w14:textId="3C9BA455" w:rsidR="000250FD" w:rsidRDefault="000250FD" w:rsidP="00EA2CB9">
      <w:pPr>
        <w:pStyle w:val="ListParagraph"/>
        <w:numPr>
          <w:ilvl w:val="0"/>
          <w:numId w:val="32"/>
        </w:numPr>
        <w:rPr>
          <w:rFonts w:ascii="Arial" w:hAnsi="Arial" w:cs="Arial"/>
          <w:sz w:val="22"/>
          <w:szCs w:val="22"/>
        </w:rPr>
      </w:pPr>
      <w:r>
        <w:rPr>
          <w:rFonts w:ascii="Arial" w:hAnsi="Arial" w:cs="Arial"/>
          <w:sz w:val="22"/>
          <w:szCs w:val="22"/>
        </w:rPr>
        <w:t>Honorary Freedom of the Parish</w:t>
      </w:r>
    </w:p>
    <w:p w14:paraId="0F891575" w14:textId="47304AB6" w:rsidR="005508B6" w:rsidRPr="00EA2CB9" w:rsidRDefault="005508B6" w:rsidP="00EA2CB9">
      <w:pPr>
        <w:pStyle w:val="ListParagraph"/>
        <w:numPr>
          <w:ilvl w:val="0"/>
          <w:numId w:val="32"/>
        </w:numPr>
        <w:rPr>
          <w:rFonts w:ascii="Arial" w:hAnsi="Arial" w:cs="Arial"/>
          <w:sz w:val="22"/>
          <w:szCs w:val="22"/>
        </w:rPr>
      </w:pPr>
      <w:r>
        <w:rPr>
          <w:rFonts w:ascii="Arial" w:hAnsi="Arial" w:cs="Arial"/>
          <w:sz w:val="22"/>
          <w:szCs w:val="22"/>
        </w:rPr>
        <w:t>Social Media Strategy</w:t>
      </w:r>
    </w:p>
    <w:p w14:paraId="1748765E" w14:textId="77777777" w:rsidR="000250FD" w:rsidRPr="000250FD" w:rsidRDefault="000250FD" w:rsidP="000250FD">
      <w:pPr>
        <w:pStyle w:val="ListParagraph"/>
        <w:ind w:left="1080"/>
        <w:rPr>
          <w:rFonts w:ascii="Arial" w:hAnsi="Arial" w:cs="Arial"/>
          <w:sz w:val="22"/>
          <w:szCs w:val="22"/>
        </w:rPr>
      </w:pPr>
    </w:p>
    <w:p w14:paraId="5E95AC26" w14:textId="69EB1979" w:rsidR="000250FD" w:rsidRPr="000250FD" w:rsidRDefault="000250FD" w:rsidP="000250FD">
      <w:pPr>
        <w:pStyle w:val="Heading3"/>
        <w:jc w:val="left"/>
        <w:rPr>
          <w:b/>
          <w:bCs/>
          <w:u w:val="none"/>
        </w:rPr>
      </w:pPr>
      <w:r w:rsidRPr="000250FD">
        <w:rPr>
          <w:b/>
          <w:bCs/>
          <w:u w:val="none"/>
        </w:rPr>
        <w:t>24/11</w:t>
      </w:r>
      <w:r w:rsidRPr="000250FD">
        <w:rPr>
          <w:b/>
          <w:bCs/>
          <w:u w:val="none"/>
        </w:rPr>
        <w:tab/>
        <w:t>To adopt the Financial and Operational Risk Assessment for 2024/25</w:t>
      </w:r>
      <w:r w:rsidR="00BF0A70">
        <w:rPr>
          <w:b/>
          <w:bCs/>
          <w:u w:val="none"/>
        </w:rPr>
        <w:tab/>
      </w:r>
      <w:r w:rsidR="006A741E">
        <w:rPr>
          <w:b/>
          <w:bCs/>
          <w:u w:val="none"/>
        </w:rPr>
        <w:tab/>
      </w:r>
      <w:r w:rsidR="006A741E">
        <w:rPr>
          <w:i/>
          <w:iCs/>
          <w:sz w:val="18"/>
          <w:szCs w:val="20"/>
          <w:u w:val="none"/>
        </w:rPr>
        <w:t>5 minutes</w:t>
      </w:r>
    </w:p>
    <w:p w14:paraId="5B71BF1B" w14:textId="77777777" w:rsidR="006A3CDB" w:rsidRPr="006A3CDB" w:rsidRDefault="006A3CDB" w:rsidP="00966A34">
      <w:pPr>
        <w:pStyle w:val="Heading3"/>
        <w:jc w:val="left"/>
        <w:rPr>
          <w:i/>
          <w:iCs/>
          <w:u w:val="none"/>
        </w:rPr>
      </w:pPr>
    </w:p>
    <w:p w14:paraId="2750A715" w14:textId="7B3D143D" w:rsidR="00966A34" w:rsidRPr="007055C6" w:rsidRDefault="000250FD" w:rsidP="00966A34">
      <w:pPr>
        <w:pStyle w:val="Heading3"/>
        <w:jc w:val="left"/>
        <w:rPr>
          <w:i/>
          <w:iCs/>
          <w:u w:val="none"/>
        </w:rPr>
      </w:pPr>
      <w:r>
        <w:rPr>
          <w:b/>
          <w:bCs/>
          <w:u w:val="none"/>
        </w:rPr>
        <w:t>24</w:t>
      </w:r>
      <w:r w:rsidR="00966A34" w:rsidRPr="007055C6">
        <w:rPr>
          <w:b/>
          <w:bCs/>
          <w:u w:val="none"/>
        </w:rPr>
        <w:t>/</w:t>
      </w:r>
      <w:r>
        <w:rPr>
          <w:b/>
          <w:bCs/>
          <w:u w:val="none"/>
        </w:rPr>
        <w:t>12</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6A741E">
        <w:rPr>
          <w:u w:val="none"/>
        </w:rPr>
        <w:tab/>
      </w:r>
      <w:r w:rsidR="00966A34" w:rsidRPr="00C27C94">
        <w:rPr>
          <w:i/>
          <w:iCs/>
          <w:sz w:val="18"/>
          <w:szCs w:val="20"/>
          <w:u w:val="none"/>
        </w:rPr>
        <w:t>5 minutes</w:t>
      </w:r>
    </w:p>
    <w:p w14:paraId="4E2DBFE4" w14:textId="77777777" w:rsidR="00966A34" w:rsidRPr="00185C7D" w:rsidRDefault="00966A34" w:rsidP="00966A34">
      <w:pPr>
        <w:pStyle w:val="Style1"/>
        <w:ind w:left="720" w:hanging="720"/>
        <w:jc w:val="both"/>
        <w:rPr>
          <w:szCs w:val="22"/>
        </w:rPr>
      </w:pPr>
    </w:p>
    <w:p w14:paraId="4C277634" w14:textId="713E6DD4" w:rsidR="00966A34" w:rsidRPr="007055C6" w:rsidRDefault="000250FD" w:rsidP="00966A34">
      <w:pPr>
        <w:pStyle w:val="Heading3"/>
        <w:jc w:val="left"/>
        <w:rPr>
          <w:i/>
          <w:iCs/>
          <w:u w:val="none"/>
        </w:rPr>
      </w:pPr>
      <w:r>
        <w:rPr>
          <w:b/>
          <w:bCs/>
          <w:u w:val="none"/>
        </w:rPr>
        <w:t>24</w:t>
      </w:r>
      <w:r w:rsidR="00966A34" w:rsidRPr="007055C6">
        <w:rPr>
          <w:b/>
          <w:bCs/>
          <w:u w:val="none"/>
        </w:rPr>
        <w:t>/</w:t>
      </w:r>
      <w:r>
        <w:rPr>
          <w:b/>
          <w:bCs/>
          <w:u w:val="none"/>
        </w:rPr>
        <w:t>13</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6A741E">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03086005" w:rsidR="00966A34" w:rsidRPr="007055C6" w:rsidRDefault="000250FD" w:rsidP="00966A34">
      <w:pPr>
        <w:pStyle w:val="Heading3"/>
        <w:jc w:val="left"/>
        <w:rPr>
          <w:i/>
          <w:iCs/>
          <w:u w:val="none"/>
        </w:rPr>
      </w:pPr>
      <w:r>
        <w:rPr>
          <w:b/>
          <w:u w:val="none"/>
        </w:rPr>
        <w:t>24</w:t>
      </w:r>
      <w:r w:rsidR="00966A34" w:rsidRPr="007055C6">
        <w:rPr>
          <w:b/>
          <w:u w:val="none"/>
        </w:rPr>
        <w:t>/</w:t>
      </w:r>
      <w:r>
        <w:rPr>
          <w:b/>
          <w:u w:val="none"/>
        </w:rPr>
        <w:t>14</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6A741E">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735858FC" w:rsidR="00966A34" w:rsidRPr="00AD39DD" w:rsidRDefault="000250FD" w:rsidP="00966A34">
      <w:pPr>
        <w:pStyle w:val="Heading3"/>
        <w:jc w:val="left"/>
        <w:rPr>
          <w:bCs/>
          <w:i/>
          <w:iCs/>
          <w:u w:val="none"/>
        </w:rPr>
      </w:pPr>
      <w:r>
        <w:rPr>
          <w:b/>
          <w:bCs/>
          <w:u w:val="none"/>
        </w:rPr>
        <w:t>24</w:t>
      </w:r>
      <w:r w:rsidR="00966A34" w:rsidRPr="00AD39DD">
        <w:rPr>
          <w:b/>
          <w:bCs/>
          <w:u w:val="none"/>
        </w:rPr>
        <w:t>/</w:t>
      </w:r>
      <w:r>
        <w:rPr>
          <w:b/>
          <w:bCs/>
          <w:u w:val="none"/>
        </w:rPr>
        <w:t>15</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6A741E">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03AED0FE" w14:textId="1F5AAC18" w:rsidR="00966A34" w:rsidRPr="00EA10A6" w:rsidRDefault="000250FD" w:rsidP="00966A34">
      <w:pPr>
        <w:pStyle w:val="Heading3"/>
        <w:jc w:val="left"/>
        <w:rPr>
          <w:i/>
          <w:iCs/>
          <w:u w:val="none"/>
        </w:rPr>
      </w:pPr>
      <w:r>
        <w:rPr>
          <w:b/>
          <w:bCs/>
          <w:u w:val="none"/>
        </w:rPr>
        <w:t>24</w:t>
      </w:r>
      <w:r w:rsidR="00966A34" w:rsidRPr="00EA10A6">
        <w:rPr>
          <w:b/>
          <w:bCs/>
          <w:u w:val="none"/>
        </w:rPr>
        <w:t>/</w:t>
      </w:r>
      <w:r>
        <w:rPr>
          <w:b/>
          <w:bCs/>
          <w:u w:val="none"/>
        </w:rPr>
        <w:t>16</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6A741E">
        <w:rPr>
          <w:u w:val="none"/>
        </w:rPr>
        <w:tab/>
      </w:r>
      <w:r w:rsidR="009032D9">
        <w:rPr>
          <w:i/>
          <w:iCs/>
          <w:sz w:val="18"/>
          <w:szCs w:val="20"/>
          <w:u w:val="none"/>
        </w:rPr>
        <w:t>20</w:t>
      </w:r>
      <w:r w:rsidR="00966A34" w:rsidRPr="00F671DA">
        <w:rPr>
          <w:i/>
          <w:iCs/>
          <w:sz w:val="18"/>
          <w:szCs w:val="20"/>
          <w:u w:val="none"/>
        </w:rPr>
        <w:t xml:space="preserve"> minutes</w:t>
      </w:r>
    </w:p>
    <w:p w14:paraId="50558872" w14:textId="2E201603" w:rsidR="00D9211A" w:rsidRDefault="00DA7F0E" w:rsidP="00DF1BFE">
      <w:pPr>
        <w:pStyle w:val="Style1"/>
        <w:numPr>
          <w:ilvl w:val="0"/>
          <w:numId w:val="2"/>
        </w:numPr>
      </w:pPr>
      <w:r>
        <w:t>To</w:t>
      </w:r>
      <w:r w:rsidR="000250FD">
        <w:t xml:space="preserve"> receive the Internal Audit Report for 2023/24</w:t>
      </w:r>
      <w:r w:rsidR="008E2969">
        <w:t>.</w:t>
      </w:r>
    </w:p>
    <w:p w14:paraId="1D21AF06" w14:textId="3280491F" w:rsidR="00521DA9" w:rsidRDefault="00521DA9" w:rsidP="00DF1BFE">
      <w:pPr>
        <w:pStyle w:val="Style1"/>
        <w:numPr>
          <w:ilvl w:val="0"/>
          <w:numId w:val="2"/>
        </w:numPr>
      </w:pPr>
      <w:r>
        <w:t>To</w:t>
      </w:r>
      <w:r w:rsidR="000250FD">
        <w:t xml:space="preserve"> approve and sign the Annual Governance Statement (Section 1) of the Annual Governance and Accountability Return (AGAR) for 2023/24</w:t>
      </w:r>
      <w:r>
        <w:t>.</w:t>
      </w:r>
    </w:p>
    <w:p w14:paraId="5DCA20C5" w14:textId="3ECF5EA7" w:rsidR="000250FD" w:rsidRDefault="000250FD" w:rsidP="00DF1BFE">
      <w:pPr>
        <w:pStyle w:val="Style1"/>
        <w:numPr>
          <w:ilvl w:val="0"/>
          <w:numId w:val="2"/>
        </w:numPr>
      </w:pPr>
      <w:r>
        <w:t>To approve and sign the Accounting Statements (Section 2) of the AGAR for 2023/24.</w:t>
      </w:r>
    </w:p>
    <w:p w14:paraId="24536424" w14:textId="04F03B3D" w:rsidR="000250FD" w:rsidRDefault="000250FD" w:rsidP="00DF1BFE">
      <w:pPr>
        <w:pStyle w:val="Style1"/>
        <w:numPr>
          <w:ilvl w:val="0"/>
          <w:numId w:val="2"/>
        </w:numPr>
      </w:pPr>
      <w:r>
        <w:t>To note the</w:t>
      </w:r>
      <w:r w:rsidR="009032D9">
        <w:t xml:space="preserve"> dates of the period for the exercise of public rights as 3</w:t>
      </w:r>
      <w:r w:rsidR="009032D9" w:rsidRPr="009032D9">
        <w:rPr>
          <w:vertAlign w:val="superscript"/>
        </w:rPr>
        <w:t>rd</w:t>
      </w:r>
      <w:r w:rsidR="009032D9">
        <w:t xml:space="preserve"> June to 12</w:t>
      </w:r>
      <w:r w:rsidR="009032D9" w:rsidRPr="009032D9">
        <w:rPr>
          <w:vertAlign w:val="superscript"/>
        </w:rPr>
        <w:t>th</w:t>
      </w:r>
      <w:r w:rsidR="009032D9">
        <w:t xml:space="preserve"> July 2024</w:t>
      </w:r>
      <w:r>
        <w:t>.</w:t>
      </w:r>
    </w:p>
    <w:p w14:paraId="3C2FB3E8" w14:textId="677A395C" w:rsidR="000250FD" w:rsidRDefault="000250FD" w:rsidP="00DF1BFE">
      <w:pPr>
        <w:pStyle w:val="Style1"/>
        <w:numPr>
          <w:ilvl w:val="0"/>
          <w:numId w:val="2"/>
        </w:numPr>
      </w:pPr>
      <w:r>
        <w:t>To appoint Jan Stobart as Internal Auditor for the 2024/25 financial year.</w:t>
      </w:r>
    </w:p>
    <w:p w14:paraId="616574AF" w14:textId="4A7C9442" w:rsidR="009032D9" w:rsidRDefault="009032D9" w:rsidP="00DF1BFE">
      <w:pPr>
        <w:pStyle w:val="Style1"/>
        <w:numPr>
          <w:ilvl w:val="0"/>
          <w:numId w:val="2"/>
        </w:numPr>
      </w:pPr>
      <w:r>
        <w:t>To note the increase of 1 spinal column point on the NJC scales for the Assistant Clerk with effect from 1</w:t>
      </w:r>
      <w:r w:rsidRPr="009032D9">
        <w:rPr>
          <w:vertAlign w:val="superscript"/>
        </w:rPr>
        <w:t>st</w:t>
      </w:r>
      <w:r>
        <w:t xml:space="preserve"> April 2024.</w:t>
      </w:r>
    </w:p>
    <w:p w14:paraId="303B6DBB" w14:textId="72ED7626" w:rsidR="008A0B00" w:rsidRDefault="008A0B00" w:rsidP="00966A34">
      <w:pPr>
        <w:pStyle w:val="Style1"/>
        <w:ind w:left="720"/>
      </w:pPr>
    </w:p>
    <w:p w14:paraId="63E8F677" w14:textId="7488D887" w:rsidR="009A1F0C" w:rsidRDefault="000250FD" w:rsidP="009A1F0C">
      <w:pPr>
        <w:pStyle w:val="Heading3"/>
        <w:jc w:val="left"/>
        <w:rPr>
          <w:b/>
          <w:bCs/>
          <w:u w:val="none"/>
        </w:rPr>
      </w:pPr>
      <w:r>
        <w:rPr>
          <w:b/>
          <w:bCs/>
          <w:u w:val="none"/>
        </w:rPr>
        <w:t>24</w:t>
      </w:r>
      <w:r w:rsidR="009A1F0C">
        <w:rPr>
          <w:b/>
          <w:bCs/>
          <w:u w:val="none"/>
        </w:rPr>
        <w:t>/</w:t>
      </w:r>
      <w:r>
        <w:rPr>
          <w:b/>
          <w:bCs/>
          <w:u w:val="none"/>
        </w:rPr>
        <w:t>17</w:t>
      </w:r>
      <w:r w:rsidR="009A1F0C">
        <w:rPr>
          <w:b/>
          <w:bCs/>
          <w:u w:val="none"/>
        </w:rPr>
        <w:t xml:space="preserve"> Traffic</w:t>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6A741E">
        <w:rPr>
          <w:b/>
          <w:bCs/>
          <w:u w:val="none"/>
        </w:rPr>
        <w:tab/>
      </w:r>
      <w:r w:rsidR="009032D9">
        <w:rPr>
          <w:i/>
          <w:iCs/>
          <w:sz w:val="18"/>
          <w:szCs w:val="20"/>
          <w:u w:val="none"/>
        </w:rPr>
        <w:t>5</w:t>
      </w:r>
      <w:r w:rsidR="009A1F0C" w:rsidRPr="00AF0530">
        <w:rPr>
          <w:i/>
          <w:iCs/>
          <w:sz w:val="18"/>
          <w:szCs w:val="20"/>
          <w:u w:val="none"/>
        </w:rPr>
        <w:t xml:space="preserve"> minutes</w:t>
      </w:r>
    </w:p>
    <w:p w14:paraId="7B442A97" w14:textId="397A066F" w:rsidR="009A1F0C" w:rsidRPr="000250FD" w:rsidRDefault="009A1F0C" w:rsidP="00E83B8C">
      <w:pPr>
        <w:ind w:left="720"/>
        <w:rPr>
          <w:rFonts w:ascii="Arial" w:hAnsi="Arial" w:cs="Arial"/>
          <w:sz w:val="22"/>
          <w:szCs w:val="22"/>
        </w:rPr>
      </w:pPr>
      <w:r w:rsidRPr="000250FD">
        <w:rPr>
          <w:rFonts w:ascii="Arial" w:hAnsi="Arial" w:cs="Arial"/>
          <w:sz w:val="22"/>
          <w:szCs w:val="22"/>
        </w:rPr>
        <w:t>To receive an update on traffic matters</w:t>
      </w:r>
      <w:r w:rsidR="0028781D" w:rsidRPr="000250FD">
        <w:rPr>
          <w:rFonts w:ascii="Arial" w:hAnsi="Arial" w:cs="Arial"/>
          <w:sz w:val="22"/>
          <w:szCs w:val="22"/>
        </w:rPr>
        <w:t xml:space="preserve">, including </w:t>
      </w:r>
      <w:r w:rsidR="00536A99" w:rsidRPr="000250FD">
        <w:rPr>
          <w:rFonts w:ascii="Arial" w:hAnsi="Arial" w:cs="Arial"/>
          <w:sz w:val="22"/>
          <w:szCs w:val="22"/>
        </w:rPr>
        <w:t>the A12 widening.</w:t>
      </w:r>
    </w:p>
    <w:p w14:paraId="3C612E48" w14:textId="77777777" w:rsidR="00DF1BFE" w:rsidRDefault="00DF1BFE" w:rsidP="00966A34">
      <w:pPr>
        <w:pStyle w:val="Heading3"/>
        <w:jc w:val="left"/>
        <w:rPr>
          <w:b/>
          <w:bCs/>
          <w:u w:val="none"/>
        </w:rPr>
      </w:pPr>
    </w:p>
    <w:p w14:paraId="5755E968" w14:textId="40E79BA5" w:rsidR="00966A34" w:rsidRDefault="000250FD" w:rsidP="00966A34">
      <w:pPr>
        <w:pStyle w:val="Heading3"/>
        <w:jc w:val="left"/>
        <w:rPr>
          <w:b/>
          <w:bCs/>
          <w:u w:val="none"/>
        </w:rPr>
      </w:pPr>
      <w:r>
        <w:rPr>
          <w:b/>
          <w:bCs/>
          <w:u w:val="none"/>
        </w:rPr>
        <w:t>24</w:t>
      </w:r>
      <w:r w:rsidR="00966A34" w:rsidRPr="005D0C77">
        <w:rPr>
          <w:b/>
          <w:bCs/>
          <w:u w:val="none"/>
        </w:rPr>
        <w:t>/</w:t>
      </w:r>
      <w:r>
        <w:rPr>
          <w:b/>
          <w:bCs/>
          <w:u w:val="none"/>
        </w:rPr>
        <w:t>18</w:t>
      </w:r>
      <w:r w:rsidR="00966A34" w:rsidRPr="005D0C77">
        <w:rPr>
          <w:b/>
          <w:bCs/>
          <w:u w:val="none"/>
        </w:rPr>
        <w:t xml:space="preserve"> Neighbourhood Development Plan</w:t>
      </w:r>
      <w:r w:rsidR="00966A34">
        <w:rPr>
          <w:b/>
          <w:bCs/>
          <w:u w:val="none"/>
        </w:rPr>
        <w:tab/>
      </w:r>
      <w:r w:rsidR="00966A34">
        <w:rPr>
          <w:b/>
          <w:bCs/>
          <w:u w:val="none"/>
        </w:rPr>
        <w:tab/>
      </w:r>
      <w:r>
        <w:rPr>
          <w:b/>
          <w:bCs/>
          <w:u w:val="none"/>
        </w:rPr>
        <w:tab/>
      </w:r>
      <w:r w:rsidR="00966A34">
        <w:rPr>
          <w:b/>
          <w:bCs/>
          <w:u w:val="none"/>
        </w:rPr>
        <w:tab/>
      </w:r>
      <w:r w:rsidR="00BA66BB">
        <w:rPr>
          <w:b/>
          <w:bCs/>
          <w:u w:val="none"/>
        </w:rPr>
        <w:tab/>
      </w:r>
      <w:r w:rsidR="00966A34">
        <w:rPr>
          <w:b/>
          <w:bCs/>
          <w:u w:val="none"/>
        </w:rPr>
        <w:tab/>
      </w:r>
      <w:r w:rsidR="006A741E">
        <w:rPr>
          <w:b/>
          <w:bCs/>
          <w:u w:val="none"/>
        </w:rPr>
        <w:tab/>
      </w:r>
      <w:r w:rsidR="00AF0530">
        <w:rPr>
          <w:i/>
          <w:iCs/>
          <w:sz w:val="18"/>
          <w:szCs w:val="20"/>
          <w:u w:val="none"/>
        </w:rPr>
        <w:t>5</w:t>
      </w:r>
      <w:r w:rsidR="00966A34" w:rsidRPr="00AF0530">
        <w:rPr>
          <w:i/>
          <w:iCs/>
          <w:sz w:val="18"/>
          <w:szCs w:val="20"/>
          <w:u w:val="none"/>
        </w:rPr>
        <w:t xml:space="preserve"> minutes</w:t>
      </w:r>
    </w:p>
    <w:p w14:paraId="15E81AD8" w14:textId="1ED2C1A5" w:rsidR="00966A34" w:rsidRDefault="00822D5B" w:rsidP="00966A34">
      <w:pPr>
        <w:ind w:left="720"/>
        <w:rPr>
          <w:rFonts w:ascii="Arial" w:hAnsi="Arial" w:cs="Arial"/>
          <w:sz w:val="22"/>
          <w:szCs w:val="22"/>
        </w:rPr>
      </w:pPr>
      <w:r>
        <w:rPr>
          <w:rFonts w:ascii="Arial" w:hAnsi="Arial" w:cs="Arial"/>
          <w:sz w:val="22"/>
          <w:szCs w:val="22"/>
        </w:rPr>
        <w:t xml:space="preserve">To </w:t>
      </w:r>
      <w:r w:rsidR="00C13A2E">
        <w:rPr>
          <w:rFonts w:ascii="Arial" w:hAnsi="Arial" w:cs="Arial"/>
          <w:sz w:val="22"/>
          <w:szCs w:val="22"/>
        </w:rPr>
        <w:t>receive an update on the NDP</w:t>
      </w:r>
      <w:r w:rsidR="00A16859">
        <w:rPr>
          <w:rFonts w:ascii="Arial" w:hAnsi="Arial" w:cs="Arial"/>
          <w:sz w:val="22"/>
          <w:szCs w:val="22"/>
        </w:rPr>
        <w:t>.</w:t>
      </w:r>
      <w:r w:rsidR="000D225D" w:rsidRPr="005876F9">
        <w:rPr>
          <w:rFonts w:ascii="Arial" w:hAnsi="Arial" w:cs="Arial"/>
          <w:sz w:val="22"/>
          <w:szCs w:val="22"/>
        </w:rPr>
        <w:t xml:space="preserve"> </w:t>
      </w:r>
    </w:p>
    <w:p w14:paraId="776F7AAD" w14:textId="77777777" w:rsidR="00822D5B" w:rsidRDefault="00822D5B" w:rsidP="00966A34">
      <w:pPr>
        <w:ind w:left="720"/>
        <w:rPr>
          <w:rFonts w:ascii="Arial" w:hAnsi="Arial" w:cs="Arial"/>
          <w:sz w:val="22"/>
          <w:szCs w:val="22"/>
        </w:rPr>
      </w:pPr>
    </w:p>
    <w:p w14:paraId="1EBB75A4" w14:textId="104AD24D" w:rsidR="00966A34" w:rsidRPr="00EA10A6" w:rsidRDefault="000250FD" w:rsidP="00966A34">
      <w:pPr>
        <w:pStyle w:val="Heading3"/>
        <w:jc w:val="left"/>
        <w:rPr>
          <w:i/>
          <w:iCs/>
          <w:u w:val="none"/>
        </w:rPr>
      </w:pPr>
      <w:r>
        <w:rPr>
          <w:b/>
          <w:bCs/>
          <w:u w:val="none"/>
        </w:rPr>
        <w:t>24</w:t>
      </w:r>
      <w:r w:rsidR="00966A34" w:rsidRPr="00EA10A6">
        <w:rPr>
          <w:b/>
          <w:bCs/>
          <w:u w:val="none"/>
        </w:rPr>
        <w:t>/</w:t>
      </w:r>
      <w:r>
        <w:rPr>
          <w:b/>
          <w:bCs/>
          <w:u w:val="none"/>
        </w:rPr>
        <w:t>19</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6A741E">
        <w:rPr>
          <w:u w:val="none"/>
        </w:rPr>
        <w:tab/>
      </w:r>
      <w:r w:rsidR="00CA5D3E">
        <w:rPr>
          <w:i/>
          <w:iCs/>
          <w:sz w:val="18"/>
          <w:szCs w:val="20"/>
          <w:u w:val="none"/>
        </w:rPr>
        <w:t>5</w:t>
      </w:r>
      <w:r w:rsidR="00966A34" w:rsidRPr="00AF0530">
        <w:rPr>
          <w:i/>
          <w:iCs/>
          <w:sz w:val="18"/>
          <w:szCs w:val="20"/>
          <w:u w:val="none"/>
        </w:rPr>
        <w:t xml:space="preserve"> minutes</w:t>
      </w:r>
    </w:p>
    <w:p w14:paraId="2A0D92B8" w14:textId="3F4D899F" w:rsidR="00E3350D" w:rsidRDefault="00421641" w:rsidP="00FE6AA5">
      <w:pPr>
        <w:pStyle w:val="Style1"/>
        <w:ind w:left="720"/>
      </w:pPr>
      <w:r>
        <w:t>To</w:t>
      </w:r>
      <w:r w:rsidR="00FE6AA5">
        <w:t xml:space="preserve"> </w:t>
      </w:r>
      <w:r w:rsidR="00001E78">
        <w:t>agree</w:t>
      </w:r>
      <w:r w:rsidR="00156F9C">
        <w:t xml:space="preserve"> </w:t>
      </w:r>
      <w:r w:rsidR="00001E78">
        <w:t>to</w:t>
      </w:r>
      <w:r w:rsidR="00156F9C">
        <w:t xml:space="preserve"> purchase bins for </w:t>
      </w:r>
      <w:r w:rsidR="00D053D2">
        <w:t>various locations</w:t>
      </w:r>
      <w:r w:rsidR="00B170EB">
        <w:t>.</w:t>
      </w:r>
      <w:r w:rsidR="00B1638E">
        <w:t xml:space="preserve"> </w:t>
      </w:r>
      <w:r w:rsidR="00B84715">
        <w:t>The q</w:t>
      </w:r>
      <w:r w:rsidR="00B1638E">
        <w:t>uote will be available at the meeting.</w:t>
      </w:r>
    </w:p>
    <w:p w14:paraId="3E2131DF" w14:textId="77777777" w:rsidR="00CC54BA" w:rsidRDefault="00CC54BA" w:rsidP="00966A34">
      <w:pPr>
        <w:pStyle w:val="Heading3"/>
        <w:jc w:val="left"/>
        <w:rPr>
          <w:b/>
          <w:bCs/>
          <w:u w:val="none"/>
        </w:rPr>
      </w:pPr>
    </w:p>
    <w:p w14:paraId="1A00FCD8" w14:textId="217280C8" w:rsidR="009A1F0C" w:rsidRDefault="000250FD" w:rsidP="00966A34">
      <w:pPr>
        <w:pStyle w:val="Heading3"/>
        <w:jc w:val="left"/>
        <w:rPr>
          <w:b/>
          <w:bCs/>
          <w:u w:val="none"/>
        </w:rPr>
      </w:pPr>
      <w:r>
        <w:rPr>
          <w:b/>
          <w:bCs/>
          <w:u w:val="none"/>
        </w:rPr>
        <w:t>24</w:t>
      </w:r>
      <w:r w:rsidR="009A1F0C">
        <w:rPr>
          <w:b/>
          <w:bCs/>
          <w:u w:val="none"/>
        </w:rPr>
        <w:t>/</w:t>
      </w:r>
      <w:r>
        <w:rPr>
          <w:b/>
          <w:bCs/>
          <w:u w:val="none"/>
        </w:rPr>
        <w:t>20</w:t>
      </w:r>
      <w:r w:rsidR="009A1F0C">
        <w:rPr>
          <w:b/>
          <w:bCs/>
          <w:u w:val="none"/>
        </w:rPr>
        <w:t xml:space="preserve"> Stone Path Meadow</w:t>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6A741E">
        <w:rPr>
          <w:b/>
          <w:bCs/>
          <w:u w:val="none"/>
        </w:rPr>
        <w:tab/>
      </w:r>
      <w:r w:rsidR="009A1F0C">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30250B6A" w14:textId="40C343F6" w:rsidR="009A1F0C" w:rsidRDefault="000250FD" w:rsidP="000708D8">
      <w:pPr>
        <w:pStyle w:val="Heading3"/>
        <w:jc w:val="left"/>
        <w:rPr>
          <w:b/>
          <w:bCs/>
          <w:u w:val="none"/>
        </w:rPr>
      </w:pPr>
      <w:r>
        <w:rPr>
          <w:b/>
          <w:bCs/>
          <w:u w:val="none"/>
        </w:rPr>
        <w:t>24</w:t>
      </w:r>
      <w:r w:rsidR="009A1F0C">
        <w:rPr>
          <w:b/>
          <w:bCs/>
          <w:u w:val="none"/>
        </w:rPr>
        <w:t>/</w:t>
      </w:r>
      <w:r>
        <w:rPr>
          <w:b/>
          <w:bCs/>
          <w:u w:val="none"/>
        </w:rPr>
        <w:t>21</w:t>
      </w:r>
      <w:r w:rsidR="009A1F0C">
        <w:rPr>
          <w:b/>
          <w:bCs/>
          <w:u w:val="none"/>
        </w:rPr>
        <w:t xml:space="preserve"> Communications</w:t>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6A741E">
        <w:rPr>
          <w:b/>
          <w:bCs/>
          <w:u w:val="none"/>
        </w:rPr>
        <w:tab/>
      </w:r>
      <w:r w:rsidR="00C206A1">
        <w:rPr>
          <w:i/>
          <w:iCs/>
          <w:sz w:val="18"/>
          <w:szCs w:val="20"/>
          <w:u w:val="none"/>
        </w:rPr>
        <w:t>5</w:t>
      </w:r>
      <w:r w:rsidR="009A1F0C">
        <w:rPr>
          <w:i/>
          <w:iCs/>
          <w:sz w:val="18"/>
          <w:szCs w:val="20"/>
          <w:u w:val="none"/>
        </w:rPr>
        <w:t xml:space="preserve"> minutes</w:t>
      </w:r>
    </w:p>
    <w:p w14:paraId="42C440E7" w14:textId="4A9094ED" w:rsidR="008A75CC" w:rsidRPr="004169E5" w:rsidRDefault="000A4C43" w:rsidP="004169E5">
      <w:pPr>
        <w:ind w:left="720"/>
        <w:rPr>
          <w:rFonts w:ascii="Arial" w:hAnsi="Arial" w:cs="Arial"/>
          <w:sz w:val="22"/>
          <w:szCs w:val="22"/>
        </w:rPr>
      </w:pPr>
      <w:r w:rsidRPr="004169E5">
        <w:rPr>
          <w:rFonts w:ascii="Arial" w:hAnsi="Arial" w:cs="Arial"/>
          <w:sz w:val="22"/>
          <w:szCs w:val="22"/>
        </w:rPr>
        <w:t>To</w:t>
      </w:r>
      <w:r w:rsidR="00071413" w:rsidRPr="004169E5">
        <w:rPr>
          <w:rFonts w:ascii="Arial" w:hAnsi="Arial" w:cs="Arial"/>
          <w:sz w:val="22"/>
          <w:szCs w:val="22"/>
        </w:rPr>
        <w:t xml:space="preserve"> receive an update on </w:t>
      </w:r>
      <w:r w:rsidR="00C206A1">
        <w:rPr>
          <w:rFonts w:ascii="Arial" w:hAnsi="Arial" w:cs="Arial"/>
          <w:sz w:val="22"/>
          <w:szCs w:val="22"/>
        </w:rPr>
        <w:t>communications</w:t>
      </w:r>
      <w:r w:rsidR="008A75CC" w:rsidRPr="004169E5">
        <w:rPr>
          <w:rFonts w:ascii="Arial" w:hAnsi="Arial" w:cs="Arial"/>
          <w:sz w:val="22"/>
          <w:szCs w:val="22"/>
        </w:rPr>
        <w:t>.</w:t>
      </w:r>
    </w:p>
    <w:p w14:paraId="1492CC67" w14:textId="77777777" w:rsidR="009A1F0C" w:rsidRDefault="009A1F0C" w:rsidP="000708D8">
      <w:pPr>
        <w:pStyle w:val="Heading3"/>
        <w:jc w:val="left"/>
        <w:rPr>
          <w:b/>
          <w:bCs/>
          <w:u w:val="none"/>
        </w:rPr>
      </w:pPr>
    </w:p>
    <w:p w14:paraId="2AC6AE80" w14:textId="1E12FCE6" w:rsidR="00D06D42" w:rsidRPr="00D06D42" w:rsidRDefault="000250FD" w:rsidP="000708D8">
      <w:pPr>
        <w:pStyle w:val="Heading3"/>
        <w:jc w:val="left"/>
        <w:rPr>
          <w:b/>
          <w:bCs/>
          <w:u w:val="none"/>
        </w:rPr>
      </w:pPr>
      <w:r>
        <w:rPr>
          <w:b/>
          <w:bCs/>
          <w:u w:val="none"/>
        </w:rPr>
        <w:t>24</w:t>
      </w:r>
      <w:r w:rsidR="00D06D42" w:rsidRPr="00D06D42">
        <w:rPr>
          <w:b/>
          <w:bCs/>
          <w:u w:val="none"/>
        </w:rPr>
        <w:t>/</w:t>
      </w:r>
      <w:r>
        <w:rPr>
          <w:b/>
          <w:bCs/>
          <w:u w:val="none"/>
        </w:rPr>
        <w:t>22</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6A741E">
        <w:rPr>
          <w:b/>
          <w:bCs/>
          <w:u w:val="none"/>
        </w:rPr>
        <w:tab/>
      </w:r>
      <w:r w:rsidR="009032D9">
        <w:rPr>
          <w:i/>
          <w:iCs/>
          <w:sz w:val="18"/>
          <w:szCs w:val="20"/>
          <w:u w:val="none"/>
        </w:rPr>
        <w:t>20</w:t>
      </w:r>
      <w:r w:rsidR="00AF0530">
        <w:rPr>
          <w:i/>
          <w:iCs/>
          <w:sz w:val="18"/>
          <w:szCs w:val="20"/>
          <w:u w:val="none"/>
        </w:rPr>
        <w:t xml:space="preserve"> minutes</w:t>
      </w:r>
    </w:p>
    <w:p w14:paraId="5E5A8B13" w14:textId="7F403CAD" w:rsidR="000250FD" w:rsidRDefault="000250FD" w:rsidP="000250FD">
      <w:pPr>
        <w:pStyle w:val="Style1"/>
        <w:numPr>
          <w:ilvl w:val="0"/>
          <w:numId w:val="35"/>
        </w:numPr>
      </w:pPr>
      <w:r>
        <w:t xml:space="preserve">To </w:t>
      </w:r>
      <w:r w:rsidR="009032D9">
        <w:t xml:space="preserve">consider </w:t>
      </w:r>
      <w:r w:rsidR="00157B33">
        <w:t>P</w:t>
      </w:r>
      <w:r w:rsidR="009032D9">
        <w:t xml:space="preserve">roposal 1 </w:t>
      </w:r>
      <w:r w:rsidR="00157B33">
        <w:t>from</w:t>
      </w:r>
      <w:r w:rsidR="009032D9">
        <w:t xml:space="preserve"> the KBMG Liaison Group: To review club leases and enter into a lease directly with the Croquet Club</w:t>
      </w:r>
      <w:r>
        <w:t>.</w:t>
      </w:r>
    </w:p>
    <w:p w14:paraId="2FECAEA8" w14:textId="57C02931" w:rsidR="000250FD" w:rsidRDefault="000250FD" w:rsidP="000250FD">
      <w:pPr>
        <w:pStyle w:val="Style1"/>
        <w:numPr>
          <w:ilvl w:val="0"/>
          <w:numId w:val="35"/>
        </w:numPr>
      </w:pPr>
      <w:r>
        <w:t xml:space="preserve">To </w:t>
      </w:r>
      <w:r w:rsidR="009032D9">
        <w:t xml:space="preserve">consider </w:t>
      </w:r>
      <w:r w:rsidR="00157B33">
        <w:t>P</w:t>
      </w:r>
      <w:r w:rsidR="009032D9">
        <w:t xml:space="preserve">roposal 2 </w:t>
      </w:r>
      <w:r w:rsidR="00157B33">
        <w:t>from</w:t>
      </w:r>
      <w:r w:rsidR="009032D9">
        <w:t xml:space="preserve"> the KBMG Liaison Group: To </w:t>
      </w:r>
      <w:r w:rsidR="00B84715">
        <w:t>agree</w:t>
      </w:r>
      <w:r w:rsidR="009032D9">
        <w:t xml:space="preserve"> the future of the Football Club Reinstatement Fund</w:t>
      </w:r>
      <w:r>
        <w:t>.</w:t>
      </w:r>
    </w:p>
    <w:p w14:paraId="00F2B692" w14:textId="77777777" w:rsidR="000250FD" w:rsidRDefault="000250FD" w:rsidP="000708D8">
      <w:pPr>
        <w:pStyle w:val="Heading3"/>
        <w:jc w:val="left"/>
        <w:rPr>
          <w:b/>
          <w:bCs/>
          <w:u w:val="none"/>
        </w:rPr>
      </w:pPr>
    </w:p>
    <w:p w14:paraId="0910D8A8" w14:textId="254948BF" w:rsidR="00300AE4" w:rsidRPr="00300AE4" w:rsidRDefault="000250FD" w:rsidP="000708D8">
      <w:pPr>
        <w:pStyle w:val="Heading3"/>
        <w:jc w:val="left"/>
        <w:rPr>
          <w:b/>
          <w:bCs/>
          <w:u w:val="none"/>
        </w:rPr>
      </w:pPr>
      <w:r>
        <w:rPr>
          <w:b/>
          <w:bCs/>
          <w:u w:val="none"/>
        </w:rPr>
        <w:t>24</w:t>
      </w:r>
      <w:r w:rsidR="00300AE4" w:rsidRPr="00300AE4">
        <w:rPr>
          <w:b/>
          <w:bCs/>
          <w:u w:val="none"/>
        </w:rPr>
        <w:t>/</w:t>
      </w:r>
      <w:r>
        <w:rPr>
          <w:b/>
          <w:bCs/>
          <w:u w:val="none"/>
        </w:rPr>
        <w:t>23</w:t>
      </w:r>
      <w:r w:rsidR="00300AE4"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6A741E">
        <w:rPr>
          <w:b/>
          <w:bCs/>
          <w:u w:val="none"/>
        </w:rPr>
        <w:tab/>
      </w:r>
      <w:r w:rsidR="00257468">
        <w:rPr>
          <w:i/>
          <w:iCs/>
          <w:sz w:val="18"/>
          <w:szCs w:val="20"/>
          <w:u w:val="none"/>
        </w:rPr>
        <w:t>5 minutes</w:t>
      </w:r>
    </w:p>
    <w:p w14:paraId="3641A105" w14:textId="405A41BC" w:rsidR="00300AE4" w:rsidRPr="001E3196" w:rsidRDefault="00FB0602" w:rsidP="001E3196">
      <w:pPr>
        <w:ind w:left="720"/>
        <w:rPr>
          <w:rFonts w:ascii="Arial" w:hAnsi="Arial" w:cs="Arial"/>
          <w:sz w:val="22"/>
          <w:szCs w:val="22"/>
        </w:rPr>
      </w:pPr>
      <w:r w:rsidRPr="001E3196">
        <w:rPr>
          <w:rFonts w:ascii="Arial" w:hAnsi="Arial" w:cs="Arial"/>
          <w:sz w:val="22"/>
          <w:szCs w:val="22"/>
        </w:rPr>
        <w:t xml:space="preserve">To </w:t>
      </w:r>
      <w:r w:rsidR="00C13A2E" w:rsidRPr="001E3196">
        <w:rPr>
          <w:rFonts w:ascii="Arial" w:hAnsi="Arial" w:cs="Arial"/>
          <w:sz w:val="22"/>
          <w:szCs w:val="22"/>
        </w:rPr>
        <w:t>receive an update on youth services</w:t>
      </w:r>
      <w:r w:rsidR="00300AE4" w:rsidRPr="001E3196">
        <w:rPr>
          <w:rFonts w:ascii="Arial" w:hAnsi="Arial" w:cs="Arial"/>
          <w:sz w:val="22"/>
          <w:szCs w:val="22"/>
        </w:rPr>
        <w:t xml:space="preserve">. </w:t>
      </w:r>
    </w:p>
    <w:p w14:paraId="1E149505" w14:textId="77777777" w:rsidR="00300AE4" w:rsidRPr="005876F9" w:rsidRDefault="00300AE4" w:rsidP="00300AE4">
      <w:pPr>
        <w:ind w:left="720"/>
        <w:rPr>
          <w:rFonts w:ascii="Arial" w:hAnsi="Arial" w:cs="Arial"/>
          <w:sz w:val="22"/>
          <w:szCs w:val="22"/>
        </w:rPr>
      </w:pPr>
    </w:p>
    <w:p w14:paraId="61AF084C" w14:textId="597CD6CC" w:rsidR="00966A34" w:rsidRPr="00BA66BB" w:rsidRDefault="000250FD" w:rsidP="000708D8">
      <w:pPr>
        <w:pStyle w:val="Heading3"/>
        <w:jc w:val="left"/>
        <w:rPr>
          <w:u w:val="none"/>
        </w:rPr>
      </w:pPr>
      <w:r>
        <w:rPr>
          <w:b/>
          <w:bCs/>
          <w:u w:val="none"/>
        </w:rPr>
        <w:t>24</w:t>
      </w:r>
      <w:r w:rsidR="00966A34" w:rsidRPr="00BA66BB">
        <w:rPr>
          <w:b/>
          <w:bCs/>
          <w:u w:val="none"/>
        </w:rPr>
        <w:t>/</w:t>
      </w:r>
      <w:r>
        <w:rPr>
          <w:b/>
          <w:bCs/>
          <w:u w:val="none"/>
        </w:rPr>
        <w:t>24</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6A741E">
        <w:rPr>
          <w:u w:val="none"/>
        </w:rPr>
        <w:tab/>
      </w:r>
      <w:r w:rsidR="00966A34" w:rsidRPr="00AF0530">
        <w:rPr>
          <w:i/>
          <w:iCs/>
          <w:sz w:val="18"/>
          <w:szCs w:val="20"/>
          <w:u w:val="none"/>
        </w:rPr>
        <w:t>2 minutes</w:t>
      </w:r>
    </w:p>
    <w:p w14:paraId="12DE3DA7" w14:textId="1AFC70CD" w:rsidR="00966A34" w:rsidRPr="007E38CF" w:rsidRDefault="00966A34" w:rsidP="007E38CF">
      <w:pPr>
        <w:ind w:left="720"/>
        <w:rPr>
          <w:rFonts w:ascii="Arial" w:hAnsi="Arial" w:cs="Arial"/>
          <w:sz w:val="22"/>
          <w:szCs w:val="22"/>
        </w:rPr>
      </w:pPr>
      <w:r>
        <w:rPr>
          <w:rFonts w:ascii="Arial" w:hAnsi="Arial" w:cs="Arial"/>
          <w:sz w:val="22"/>
          <w:szCs w:val="22"/>
        </w:rPr>
        <w:t>To agree the accounts for payment for</w:t>
      </w:r>
      <w:r w:rsidR="00E3350D">
        <w:rPr>
          <w:rFonts w:ascii="Arial" w:hAnsi="Arial" w:cs="Arial"/>
          <w:sz w:val="22"/>
          <w:szCs w:val="22"/>
        </w:rPr>
        <w:t xml:space="preserve"> </w:t>
      </w:r>
      <w:r w:rsidR="000250FD">
        <w:rPr>
          <w:rFonts w:ascii="Arial" w:hAnsi="Arial" w:cs="Arial"/>
          <w:sz w:val="22"/>
          <w:szCs w:val="22"/>
        </w:rPr>
        <w:t>April</w:t>
      </w:r>
      <w:r w:rsidR="00B64FD9">
        <w:rPr>
          <w:rFonts w:ascii="Arial" w:hAnsi="Arial" w:cs="Arial"/>
          <w:sz w:val="22"/>
          <w:szCs w:val="22"/>
        </w:rPr>
        <w:t xml:space="preserve"> 2024</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07788BCD" w:rsidR="00966A34" w:rsidRDefault="000250FD" w:rsidP="00966A34">
      <w:pPr>
        <w:pStyle w:val="Heading3"/>
        <w:jc w:val="left"/>
        <w:rPr>
          <w:i/>
          <w:iCs/>
          <w:u w:val="none"/>
        </w:rPr>
      </w:pPr>
      <w:r>
        <w:rPr>
          <w:b/>
          <w:bCs/>
          <w:u w:val="none"/>
        </w:rPr>
        <w:t>24</w:t>
      </w:r>
      <w:r w:rsidR="00966A34" w:rsidRPr="004D0887">
        <w:rPr>
          <w:b/>
          <w:bCs/>
          <w:u w:val="none"/>
        </w:rPr>
        <w:t>/</w:t>
      </w:r>
      <w:r>
        <w:rPr>
          <w:b/>
          <w:bCs/>
          <w:u w:val="none"/>
        </w:rPr>
        <w:t>25</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6A741E">
        <w:rPr>
          <w:u w:val="none"/>
        </w:rPr>
        <w:tab/>
      </w:r>
      <w:r w:rsidR="00966A34" w:rsidRPr="00AF0530">
        <w:rPr>
          <w:i/>
          <w:iCs/>
          <w:sz w:val="18"/>
          <w:szCs w:val="20"/>
          <w:u w:val="none"/>
        </w:rPr>
        <w:t>5 minutes</w:t>
      </w:r>
    </w:p>
    <w:p w14:paraId="25912E99" w14:textId="4DB56DD6" w:rsidR="004A2C08" w:rsidRDefault="004A2C08" w:rsidP="004A2C08"/>
    <w:p w14:paraId="53F2B67C" w14:textId="77777777" w:rsidR="00C13A2E" w:rsidRDefault="00C13A2E" w:rsidP="00C13A2E">
      <w:pPr>
        <w:rPr>
          <w:rFonts w:ascii="Arial" w:hAnsi="Arial" w:cs="Arial"/>
          <w:i/>
          <w:iCs/>
          <w:sz w:val="18"/>
          <w:szCs w:val="18"/>
        </w:rPr>
      </w:pPr>
    </w:p>
    <w:p w14:paraId="06BE9952" w14:textId="66E9B997" w:rsidR="000250FD" w:rsidRPr="00827ED2" w:rsidRDefault="000250FD" w:rsidP="000250FD">
      <w:pPr>
        <w:pStyle w:val="Heading3"/>
        <w:jc w:val="left"/>
        <w:rPr>
          <w:b/>
          <w:bCs/>
          <w:u w:val="none"/>
        </w:rPr>
      </w:pPr>
      <w:r>
        <w:rPr>
          <w:b/>
          <w:bCs/>
          <w:u w:val="none"/>
        </w:rPr>
        <w:t>24</w:t>
      </w:r>
      <w:r w:rsidRPr="00827ED2">
        <w:rPr>
          <w:b/>
          <w:bCs/>
          <w:u w:val="none"/>
        </w:rPr>
        <w:t>/</w:t>
      </w:r>
      <w:r>
        <w:rPr>
          <w:b/>
          <w:bCs/>
          <w:u w:val="none"/>
        </w:rPr>
        <w:t>26</w:t>
      </w:r>
      <w:r>
        <w:rPr>
          <w:b/>
          <w:bCs/>
          <w:u w:val="none"/>
        </w:rPr>
        <w:t xml:space="preserve"> Section 106 Funds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6A741E">
        <w:rPr>
          <w:b/>
          <w:bCs/>
          <w:u w:val="none"/>
        </w:rPr>
        <w:tab/>
      </w:r>
      <w:r w:rsidR="008B32B5">
        <w:rPr>
          <w:i/>
          <w:iCs/>
          <w:sz w:val="18"/>
          <w:szCs w:val="20"/>
          <w:u w:val="none"/>
        </w:rPr>
        <w:t>25</w:t>
      </w:r>
      <w:r w:rsidRPr="00AF0530">
        <w:rPr>
          <w:i/>
          <w:iCs/>
          <w:sz w:val="18"/>
          <w:szCs w:val="20"/>
          <w:u w:val="none"/>
        </w:rPr>
        <w:t xml:space="preserve"> minutes</w:t>
      </w:r>
    </w:p>
    <w:p w14:paraId="210141C7" w14:textId="24746736" w:rsidR="00F34940" w:rsidRDefault="004D6ADC" w:rsidP="00E83B8C">
      <w:pPr>
        <w:pStyle w:val="Style1"/>
        <w:numPr>
          <w:ilvl w:val="0"/>
          <w:numId w:val="37"/>
        </w:numPr>
      </w:pPr>
      <w:r>
        <w:t xml:space="preserve">To agree to </w:t>
      </w:r>
      <w:r w:rsidR="0095669D">
        <w:t>provide free</w:t>
      </w:r>
      <w:r w:rsidR="00456E10">
        <w:t xml:space="preserve"> instruction </w:t>
      </w:r>
      <w:r w:rsidR="00B84715">
        <w:t>on</w:t>
      </w:r>
      <w:r w:rsidR="00456E10">
        <w:t xml:space="preserve"> the gym equipment </w:t>
      </w:r>
      <w:r w:rsidR="0095669D">
        <w:t xml:space="preserve">to residents </w:t>
      </w:r>
      <w:r w:rsidR="00456E10">
        <w:t>during the summer</w:t>
      </w:r>
      <w:r w:rsidR="0095669D">
        <w:t xml:space="preserve"> months</w:t>
      </w:r>
      <w:r w:rsidR="00456E10">
        <w:t xml:space="preserve">, </w:t>
      </w:r>
      <w:r w:rsidR="0095669D">
        <w:t>paid for from grant funding.</w:t>
      </w:r>
    </w:p>
    <w:p w14:paraId="590C8EF7" w14:textId="58E5F7EB" w:rsidR="000250FD" w:rsidRPr="0029685C" w:rsidRDefault="009032D9" w:rsidP="0029685C">
      <w:pPr>
        <w:pStyle w:val="Style1"/>
        <w:numPr>
          <w:ilvl w:val="0"/>
          <w:numId w:val="37"/>
        </w:numPr>
      </w:pPr>
      <w:r w:rsidRPr="0029685C">
        <w:rPr>
          <w:szCs w:val="22"/>
        </w:rPr>
        <w:t xml:space="preserve">Under the Public Bodies (Admissions to Meetings) Act 1960 S.1(2), the Parish Council to exclude members of the public for the duration of this meeting to </w:t>
      </w:r>
      <w:r w:rsidR="00B84715">
        <w:t xml:space="preserve">review the recommendation made by the </w:t>
      </w:r>
      <w:r w:rsidR="008F1D65">
        <w:t>Section 106 Working Party relating to</w:t>
      </w:r>
      <w:r w:rsidR="000250FD" w:rsidRPr="0029685C">
        <w:t xml:space="preserve"> tenders received for the Nounsley Play Area project</w:t>
      </w:r>
      <w:r w:rsidR="008F1D65">
        <w:t>,</w:t>
      </w:r>
      <w:r w:rsidR="000250FD" w:rsidRPr="0029685C">
        <w:t xml:space="preserve"> and </w:t>
      </w:r>
      <w:r w:rsidR="00197F4C">
        <w:t>to award the contract</w:t>
      </w:r>
      <w:r w:rsidR="000250FD" w:rsidRPr="0029685C">
        <w:t>.</w:t>
      </w:r>
    </w:p>
    <w:p w14:paraId="51D59211" w14:textId="77777777" w:rsidR="000250FD" w:rsidRDefault="000250FD" w:rsidP="000250FD"/>
    <w:p w14:paraId="4948BE70" w14:textId="77777777" w:rsidR="000250FD" w:rsidRDefault="000250FD" w:rsidP="00C13A2E">
      <w:pP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591E2D8" w14:textId="375F4324" w:rsidR="00966A34" w:rsidRDefault="00966A34" w:rsidP="007F372D">
      <w:pPr>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 xml:space="preserve">Friday </w:t>
      </w:r>
      <w:r w:rsidR="000250FD">
        <w:rPr>
          <w:rFonts w:ascii="Arial" w:hAnsi="Arial" w:cs="Arial"/>
          <w:i/>
          <w:iCs/>
          <w:sz w:val="18"/>
          <w:szCs w:val="18"/>
        </w:rPr>
        <w:t>10</w:t>
      </w:r>
      <w:r w:rsidR="000250FD" w:rsidRPr="000250FD">
        <w:rPr>
          <w:rFonts w:ascii="Arial" w:hAnsi="Arial" w:cs="Arial"/>
          <w:i/>
          <w:iCs/>
          <w:sz w:val="18"/>
          <w:szCs w:val="18"/>
          <w:vertAlign w:val="superscript"/>
        </w:rPr>
        <w:t>th</w:t>
      </w:r>
      <w:r w:rsidR="000250FD">
        <w:rPr>
          <w:rFonts w:ascii="Arial" w:hAnsi="Arial" w:cs="Arial"/>
          <w:i/>
          <w:iCs/>
          <w:sz w:val="18"/>
          <w:szCs w:val="18"/>
        </w:rPr>
        <w:t xml:space="preserve"> May</w:t>
      </w:r>
      <w:r w:rsidRPr="004D0887">
        <w:rPr>
          <w:rFonts w:ascii="Arial" w:hAnsi="Arial" w:cs="Arial"/>
          <w:i/>
          <w:iCs/>
          <w:sz w:val="18"/>
          <w:szCs w:val="18"/>
        </w:rPr>
        <w:t>.</w:t>
      </w:r>
    </w:p>
    <w:p w14:paraId="27B4C107" w14:textId="2323D6F1" w:rsidR="00BD6F58" w:rsidRPr="004D0887" w:rsidRDefault="00BD6F58" w:rsidP="007F372D">
      <w:pPr>
        <w:jc w:val="center"/>
        <w:rPr>
          <w:rFonts w:ascii="Arial" w:hAnsi="Arial" w:cs="Arial"/>
          <w:i/>
          <w:iCs/>
          <w:sz w:val="18"/>
          <w:szCs w:val="18"/>
        </w:rPr>
      </w:pPr>
      <w:r>
        <w:rPr>
          <w:rFonts w:ascii="Arial" w:hAnsi="Arial" w:cs="Arial"/>
          <w:i/>
          <w:iCs/>
          <w:sz w:val="18"/>
          <w:szCs w:val="18"/>
        </w:rPr>
        <w:t>The timings given above are for the Chairman’s guidance.</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7B41B366" w:rsidR="007426A1" w:rsidRPr="008946BC" w:rsidRDefault="00966A34" w:rsidP="007F372D">
      <w:pPr>
        <w:pStyle w:val="Heading4"/>
        <w:ind w:left="0" w:firstLine="0"/>
        <w:rPr>
          <w:sz w:val="18"/>
          <w:szCs w:val="18"/>
        </w:rPr>
      </w:pPr>
      <w:r w:rsidRPr="004D0887">
        <w:rPr>
          <w:sz w:val="18"/>
          <w:szCs w:val="18"/>
        </w:rPr>
        <w:t xml:space="preserve">Date of next Parish Council Meeting – </w:t>
      </w:r>
      <w:r>
        <w:rPr>
          <w:sz w:val="18"/>
          <w:szCs w:val="18"/>
        </w:rPr>
        <w:t xml:space="preserve">Monday </w:t>
      </w:r>
      <w:bookmarkEnd w:id="0"/>
      <w:r w:rsidR="000250FD">
        <w:rPr>
          <w:sz w:val="18"/>
          <w:szCs w:val="18"/>
        </w:rPr>
        <w:t>3</w:t>
      </w:r>
      <w:r w:rsidR="000250FD" w:rsidRPr="000250FD">
        <w:rPr>
          <w:sz w:val="18"/>
          <w:szCs w:val="18"/>
          <w:vertAlign w:val="superscript"/>
        </w:rPr>
        <w:t>rd</w:t>
      </w:r>
      <w:r w:rsidR="000250FD">
        <w:rPr>
          <w:sz w:val="18"/>
          <w:szCs w:val="18"/>
        </w:rPr>
        <w:t xml:space="preserve"> June</w:t>
      </w:r>
    </w:p>
    <w:sectPr w:rsidR="007426A1" w:rsidRPr="008946BC" w:rsidSect="00591D44">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F7B89" w14:textId="77777777" w:rsidR="00591D44" w:rsidRDefault="00591D44">
      <w:r>
        <w:separator/>
      </w:r>
    </w:p>
  </w:endnote>
  <w:endnote w:type="continuationSeparator" w:id="0">
    <w:p w14:paraId="0EF77461" w14:textId="77777777" w:rsidR="00591D44" w:rsidRDefault="00591D44">
      <w:r>
        <w:continuationSeparator/>
      </w:r>
    </w:p>
  </w:endnote>
  <w:endnote w:type="continuationNotice" w:id="1">
    <w:p w14:paraId="7E1C448B" w14:textId="77777777" w:rsidR="00591D44" w:rsidRDefault="0059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C95DA" w14:textId="77777777" w:rsidR="00591D44" w:rsidRDefault="00591D44">
      <w:r>
        <w:separator/>
      </w:r>
    </w:p>
  </w:footnote>
  <w:footnote w:type="continuationSeparator" w:id="0">
    <w:p w14:paraId="20B9B0ED" w14:textId="77777777" w:rsidR="00591D44" w:rsidRDefault="00591D44">
      <w:r>
        <w:continuationSeparator/>
      </w:r>
    </w:p>
  </w:footnote>
  <w:footnote w:type="continuationNotice" w:id="1">
    <w:p w14:paraId="3E6EEE59" w14:textId="77777777" w:rsidR="00591D44" w:rsidRDefault="0059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2125D7"/>
    <w:multiLevelType w:val="hybridMultilevel"/>
    <w:tmpl w:val="81700A9E"/>
    <w:lvl w:ilvl="0" w:tplc="91CEEDE8">
      <w:start w:val="1"/>
      <w:numFmt w:val="lowerLetter"/>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063E93"/>
    <w:multiLevelType w:val="hybridMultilevel"/>
    <w:tmpl w:val="055AA82C"/>
    <w:lvl w:ilvl="0" w:tplc="B70829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BB30DF"/>
    <w:multiLevelType w:val="hybridMultilevel"/>
    <w:tmpl w:val="87F41C54"/>
    <w:lvl w:ilvl="0" w:tplc="4776DF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826EE3"/>
    <w:multiLevelType w:val="hybridMultilevel"/>
    <w:tmpl w:val="0F14EF96"/>
    <w:lvl w:ilvl="0" w:tplc="B41038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296A31"/>
    <w:multiLevelType w:val="hybridMultilevel"/>
    <w:tmpl w:val="5FD848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424DF3"/>
    <w:multiLevelType w:val="hybridMultilevel"/>
    <w:tmpl w:val="DB922510"/>
    <w:lvl w:ilvl="0" w:tplc="A000A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5E7112"/>
    <w:multiLevelType w:val="hybridMultilevel"/>
    <w:tmpl w:val="15BC4400"/>
    <w:lvl w:ilvl="0" w:tplc="F5B49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8B32DC"/>
    <w:multiLevelType w:val="hybridMultilevel"/>
    <w:tmpl w:val="6AB41866"/>
    <w:lvl w:ilvl="0" w:tplc="DD2682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CF250B"/>
    <w:multiLevelType w:val="hybridMultilevel"/>
    <w:tmpl w:val="407AEC56"/>
    <w:lvl w:ilvl="0" w:tplc="45B4566A">
      <w:start w:val="1"/>
      <w:numFmt w:val="lowerLetter"/>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B6C7BDD"/>
    <w:multiLevelType w:val="hybridMultilevel"/>
    <w:tmpl w:val="45D09A7A"/>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D1F3445"/>
    <w:multiLevelType w:val="hybridMultilevel"/>
    <w:tmpl w:val="AD38DC94"/>
    <w:lvl w:ilvl="0" w:tplc="3CB8B2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2C2327"/>
    <w:multiLevelType w:val="hybridMultilevel"/>
    <w:tmpl w:val="7A9C1FEE"/>
    <w:lvl w:ilvl="0" w:tplc="9D5EBA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83969F3"/>
    <w:multiLevelType w:val="hybridMultilevel"/>
    <w:tmpl w:val="736A0B6C"/>
    <w:lvl w:ilvl="0" w:tplc="696276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9853AFD"/>
    <w:multiLevelType w:val="hybridMultilevel"/>
    <w:tmpl w:val="312A8006"/>
    <w:lvl w:ilvl="0" w:tplc="5CD83D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07512A8"/>
    <w:multiLevelType w:val="hybridMultilevel"/>
    <w:tmpl w:val="29D2E5D8"/>
    <w:lvl w:ilvl="0" w:tplc="622477B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71883146"/>
    <w:multiLevelType w:val="hybridMultilevel"/>
    <w:tmpl w:val="E8746946"/>
    <w:lvl w:ilvl="0" w:tplc="313E74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804EDE"/>
    <w:multiLevelType w:val="hybridMultilevel"/>
    <w:tmpl w:val="5FD84858"/>
    <w:lvl w:ilvl="0" w:tplc="2FE836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1A2E19"/>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9661DD1"/>
    <w:multiLevelType w:val="hybridMultilevel"/>
    <w:tmpl w:val="5FD848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24"/>
  </w:num>
  <w:num w:numId="3" w16cid:durableId="360476376">
    <w:abstractNumId w:val="16"/>
  </w:num>
  <w:num w:numId="4" w16cid:durableId="877812295">
    <w:abstractNumId w:val="6"/>
  </w:num>
  <w:num w:numId="5" w16cid:durableId="1589774588">
    <w:abstractNumId w:val="21"/>
  </w:num>
  <w:num w:numId="6" w16cid:durableId="622687034">
    <w:abstractNumId w:val="18"/>
  </w:num>
  <w:num w:numId="7" w16cid:durableId="2057659176">
    <w:abstractNumId w:val="15"/>
  </w:num>
  <w:num w:numId="8" w16cid:durableId="741756832">
    <w:abstractNumId w:val="27"/>
  </w:num>
  <w:num w:numId="9" w16cid:durableId="735251290">
    <w:abstractNumId w:val="25"/>
  </w:num>
  <w:num w:numId="10" w16cid:durableId="2034917746">
    <w:abstractNumId w:val="5"/>
  </w:num>
  <w:num w:numId="11" w16cid:durableId="1011371984">
    <w:abstractNumId w:val="19"/>
  </w:num>
  <w:num w:numId="12" w16cid:durableId="1392584498">
    <w:abstractNumId w:val="12"/>
  </w:num>
  <w:num w:numId="13" w16cid:durableId="1574465760">
    <w:abstractNumId w:val="0"/>
  </w:num>
  <w:num w:numId="14" w16cid:durableId="538470332">
    <w:abstractNumId w:val="0"/>
  </w:num>
  <w:num w:numId="15" w16cid:durableId="2055038203">
    <w:abstractNumId w:val="9"/>
  </w:num>
  <w:num w:numId="16" w16cid:durableId="1968076207">
    <w:abstractNumId w:val="23"/>
  </w:num>
  <w:num w:numId="17" w16cid:durableId="1860966582">
    <w:abstractNumId w:val="20"/>
  </w:num>
  <w:num w:numId="18" w16cid:durableId="1502624860">
    <w:abstractNumId w:val="4"/>
  </w:num>
  <w:num w:numId="19" w16cid:durableId="653996152">
    <w:abstractNumId w:val="22"/>
  </w:num>
  <w:num w:numId="20" w16cid:durableId="779760507">
    <w:abstractNumId w:val="13"/>
  </w:num>
  <w:num w:numId="21" w16cid:durableId="2040817348">
    <w:abstractNumId w:val="0"/>
  </w:num>
  <w:num w:numId="22" w16cid:durableId="1806041229">
    <w:abstractNumId w:val="7"/>
  </w:num>
  <w:num w:numId="23" w16cid:durableId="675620332">
    <w:abstractNumId w:val="10"/>
  </w:num>
  <w:num w:numId="24" w16cid:durableId="1257396789">
    <w:abstractNumId w:val="11"/>
  </w:num>
  <w:num w:numId="25" w16cid:durableId="863976440">
    <w:abstractNumId w:val="3"/>
  </w:num>
  <w:num w:numId="26" w16cid:durableId="822813153">
    <w:abstractNumId w:val="0"/>
  </w:num>
  <w:num w:numId="27" w16cid:durableId="916986275">
    <w:abstractNumId w:val="0"/>
  </w:num>
  <w:num w:numId="28" w16cid:durableId="178011115">
    <w:abstractNumId w:val="0"/>
  </w:num>
  <w:num w:numId="29" w16cid:durableId="2089956924">
    <w:abstractNumId w:val="0"/>
  </w:num>
  <w:num w:numId="30" w16cid:durableId="421799589">
    <w:abstractNumId w:val="0"/>
  </w:num>
  <w:num w:numId="31" w16cid:durableId="190461739">
    <w:abstractNumId w:val="0"/>
  </w:num>
  <w:num w:numId="32" w16cid:durableId="345135355">
    <w:abstractNumId w:val="17"/>
  </w:num>
  <w:num w:numId="33" w16cid:durableId="212425604">
    <w:abstractNumId w:val="0"/>
  </w:num>
  <w:num w:numId="34" w16cid:durableId="210193417">
    <w:abstractNumId w:val="0"/>
  </w:num>
  <w:num w:numId="35" w16cid:durableId="2140221273">
    <w:abstractNumId w:val="26"/>
  </w:num>
  <w:num w:numId="36" w16cid:durableId="1880167578">
    <w:abstractNumId w:val="14"/>
  </w:num>
  <w:num w:numId="37" w16cid:durableId="51211136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1E78"/>
    <w:rsid w:val="0000360F"/>
    <w:rsid w:val="000039A5"/>
    <w:rsid w:val="00006882"/>
    <w:rsid w:val="00012C3B"/>
    <w:rsid w:val="00012C54"/>
    <w:rsid w:val="00014CF6"/>
    <w:rsid w:val="000156EE"/>
    <w:rsid w:val="0002207D"/>
    <w:rsid w:val="00022413"/>
    <w:rsid w:val="000238CF"/>
    <w:rsid w:val="000250FD"/>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30B"/>
    <w:rsid w:val="000654D4"/>
    <w:rsid w:val="00066B9F"/>
    <w:rsid w:val="0006713A"/>
    <w:rsid w:val="0006714E"/>
    <w:rsid w:val="00067C69"/>
    <w:rsid w:val="00071413"/>
    <w:rsid w:val="000726C9"/>
    <w:rsid w:val="00074505"/>
    <w:rsid w:val="00074757"/>
    <w:rsid w:val="00075D14"/>
    <w:rsid w:val="00077841"/>
    <w:rsid w:val="00081B86"/>
    <w:rsid w:val="00082CB9"/>
    <w:rsid w:val="00083EBD"/>
    <w:rsid w:val="00086641"/>
    <w:rsid w:val="00087D06"/>
    <w:rsid w:val="00090C67"/>
    <w:rsid w:val="0009485D"/>
    <w:rsid w:val="00094BD2"/>
    <w:rsid w:val="00096170"/>
    <w:rsid w:val="00097744"/>
    <w:rsid w:val="000A16AD"/>
    <w:rsid w:val="000A2D65"/>
    <w:rsid w:val="000A2F48"/>
    <w:rsid w:val="000A4C43"/>
    <w:rsid w:val="000A6C17"/>
    <w:rsid w:val="000B0068"/>
    <w:rsid w:val="000B1413"/>
    <w:rsid w:val="000B440C"/>
    <w:rsid w:val="000B4961"/>
    <w:rsid w:val="000B5F45"/>
    <w:rsid w:val="000C0871"/>
    <w:rsid w:val="000C1259"/>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E5CD0"/>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0576"/>
    <w:rsid w:val="00123724"/>
    <w:rsid w:val="001252D0"/>
    <w:rsid w:val="00125B71"/>
    <w:rsid w:val="00130C5C"/>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56F9C"/>
    <w:rsid w:val="00157B33"/>
    <w:rsid w:val="0016272E"/>
    <w:rsid w:val="00166616"/>
    <w:rsid w:val="0016714C"/>
    <w:rsid w:val="00167C98"/>
    <w:rsid w:val="001707BD"/>
    <w:rsid w:val="001711F9"/>
    <w:rsid w:val="001715B0"/>
    <w:rsid w:val="001730F1"/>
    <w:rsid w:val="001757E4"/>
    <w:rsid w:val="001767F0"/>
    <w:rsid w:val="00177716"/>
    <w:rsid w:val="001809C3"/>
    <w:rsid w:val="00180DB5"/>
    <w:rsid w:val="001821E9"/>
    <w:rsid w:val="00184269"/>
    <w:rsid w:val="00185C7D"/>
    <w:rsid w:val="001901ED"/>
    <w:rsid w:val="00190C7F"/>
    <w:rsid w:val="001922BA"/>
    <w:rsid w:val="001934C7"/>
    <w:rsid w:val="00197F4C"/>
    <w:rsid w:val="001A0CF4"/>
    <w:rsid w:val="001A1EB2"/>
    <w:rsid w:val="001A2953"/>
    <w:rsid w:val="001A38C0"/>
    <w:rsid w:val="001A41A7"/>
    <w:rsid w:val="001A555F"/>
    <w:rsid w:val="001A5967"/>
    <w:rsid w:val="001A6D55"/>
    <w:rsid w:val="001B337C"/>
    <w:rsid w:val="001B4383"/>
    <w:rsid w:val="001B45F8"/>
    <w:rsid w:val="001B71E9"/>
    <w:rsid w:val="001B7B9D"/>
    <w:rsid w:val="001C11D9"/>
    <w:rsid w:val="001C2B6D"/>
    <w:rsid w:val="001C2E07"/>
    <w:rsid w:val="001C58A5"/>
    <w:rsid w:val="001C5A61"/>
    <w:rsid w:val="001D1344"/>
    <w:rsid w:val="001D1961"/>
    <w:rsid w:val="001D1E56"/>
    <w:rsid w:val="001D7605"/>
    <w:rsid w:val="001D7B5C"/>
    <w:rsid w:val="001E0B0E"/>
    <w:rsid w:val="001E1169"/>
    <w:rsid w:val="001E18A8"/>
    <w:rsid w:val="001E3196"/>
    <w:rsid w:val="001E43E0"/>
    <w:rsid w:val="001E4B65"/>
    <w:rsid w:val="001E6630"/>
    <w:rsid w:val="001F3713"/>
    <w:rsid w:val="001F5D05"/>
    <w:rsid w:val="001F79FA"/>
    <w:rsid w:val="00200B4F"/>
    <w:rsid w:val="00202F30"/>
    <w:rsid w:val="002037EA"/>
    <w:rsid w:val="0021527D"/>
    <w:rsid w:val="0021586B"/>
    <w:rsid w:val="00216082"/>
    <w:rsid w:val="002178D5"/>
    <w:rsid w:val="002230BD"/>
    <w:rsid w:val="00225637"/>
    <w:rsid w:val="00225D69"/>
    <w:rsid w:val="00230FA7"/>
    <w:rsid w:val="00231940"/>
    <w:rsid w:val="002329EC"/>
    <w:rsid w:val="00242E8D"/>
    <w:rsid w:val="00245199"/>
    <w:rsid w:val="00250519"/>
    <w:rsid w:val="00254422"/>
    <w:rsid w:val="00255798"/>
    <w:rsid w:val="00256A0E"/>
    <w:rsid w:val="00257468"/>
    <w:rsid w:val="002608BE"/>
    <w:rsid w:val="002608D6"/>
    <w:rsid w:val="00260E32"/>
    <w:rsid w:val="002629A2"/>
    <w:rsid w:val="002712A1"/>
    <w:rsid w:val="00272097"/>
    <w:rsid w:val="0027292B"/>
    <w:rsid w:val="0027564B"/>
    <w:rsid w:val="00280737"/>
    <w:rsid w:val="00282599"/>
    <w:rsid w:val="00282757"/>
    <w:rsid w:val="00284C6D"/>
    <w:rsid w:val="00285DD2"/>
    <w:rsid w:val="00287762"/>
    <w:rsid w:val="0028781D"/>
    <w:rsid w:val="002879CC"/>
    <w:rsid w:val="002946A1"/>
    <w:rsid w:val="00294BEE"/>
    <w:rsid w:val="00295540"/>
    <w:rsid w:val="00295F33"/>
    <w:rsid w:val="0029679E"/>
    <w:rsid w:val="0029685C"/>
    <w:rsid w:val="002A0AF9"/>
    <w:rsid w:val="002A24CC"/>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BB6"/>
    <w:rsid w:val="00304C79"/>
    <w:rsid w:val="00304F04"/>
    <w:rsid w:val="0031059F"/>
    <w:rsid w:val="003111DC"/>
    <w:rsid w:val="00311FA8"/>
    <w:rsid w:val="00313BCE"/>
    <w:rsid w:val="00313C21"/>
    <w:rsid w:val="00320384"/>
    <w:rsid w:val="00320E32"/>
    <w:rsid w:val="003217E1"/>
    <w:rsid w:val="0032198F"/>
    <w:rsid w:val="00322085"/>
    <w:rsid w:val="003224D2"/>
    <w:rsid w:val="00322D7E"/>
    <w:rsid w:val="0032314D"/>
    <w:rsid w:val="00324708"/>
    <w:rsid w:val="00326F54"/>
    <w:rsid w:val="003341BB"/>
    <w:rsid w:val="003363BC"/>
    <w:rsid w:val="0033660B"/>
    <w:rsid w:val="003368A0"/>
    <w:rsid w:val="00341295"/>
    <w:rsid w:val="003438CA"/>
    <w:rsid w:val="00343ED0"/>
    <w:rsid w:val="00345451"/>
    <w:rsid w:val="00346988"/>
    <w:rsid w:val="00347FE3"/>
    <w:rsid w:val="00351A0E"/>
    <w:rsid w:val="00354C95"/>
    <w:rsid w:val="00355712"/>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D4BF7"/>
    <w:rsid w:val="003D4BFD"/>
    <w:rsid w:val="003E3C59"/>
    <w:rsid w:val="003E4DAD"/>
    <w:rsid w:val="003E54E1"/>
    <w:rsid w:val="003E56A3"/>
    <w:rsid w:val="003F7853"/>
    <w:rsid w:val="003F7EF5"/>
    <w:rsid w:val="00400048"/>
    <w:rsid w:val="004016CE"/>
    <w:rsid w:val="00401F51"/>
    <w:rsid w:val="0040653D"/>
    <w:rsid w:val="0040684F"/>
    <w:rsid w:val="0041312B"/>
    <w:rsid w:val="00414C33"/>
    <w:rsid w:val="004169E5"/>
    <w:rsid w:val="00421540"/>
    <w:rsid w:val="00421641"/>
    <w:rsid w:val="00422FE6"/>
    <w:rsid w:val="004236FA"/>
    <w:rsid w:val="0042396F"/>
    <w:rsid w:val="00424DEA"/>
    <w:rsid w:val="00426173"/>
    <w:rsid w:val="00426269"/>
    <w:rsid w:val="00427E35"/>
    <w:rsid w:val="00432287"/>
    <w:rsid w:val="00432C40"/>
    <w:rsid w:val="00436B4F"/>
    <w:rsid w:val="00440E0D"/>
    <w:rsid w:val="0044303C"/>
    <w:rsid w:val="00446674"/>
    <w:rsid w:val="00452498"/>
    <w:rsid w:val="00454420"/>
    <w:rsid w:val="00455142"/>
    <w:rsid w:val="00456E10"/>
    <w:rsid w:val="004603A5"/>
    <w:rsid w:val="0046455E"/>
    <w:rsid w:val="00465CDD"/>
    <w:rsid w:val="004664BA"/>
    <w:rsid w:val="00466A27"/>
    <w:rsid w:val="00471849"/>
    <w:rsid w:val="00471ED2"/>
    <w:rsid w:val="00474D22"/>
    <w:rsid w:val="00481422"/>
    <w:rsid w:val="004826FA"/>
    <w:rsid w:val="00483CC4"/>
    <w:rsid w:val="00485E71"/>
    <w:rsid w:val="00486BB7"/>
    <w:rsid w:val="00487969"/>
    <w:rsid w:val="004909EF"/>
    <w:rsid w:val="00494823"/>
    <w:rsid w:val="004953DB"/>
    <w:rsid w:val="004957EC"/>
    <w:rsid w:val="00497845"/>
    <w:rsid w:val="004A1909"/>
    <w:rsid w:val="004A2C08"/>
    <w:rsid w:val="004A4CB4"/>
    <w:rsid w:val="004A51D9"/>
    <w:rsid w:val="004A6963"/>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C609A"/>
    <w:rsid w:val="004D0887"/>
    <w:rsid w:val="004D1601"/>
    <w:rsid w:val="004D34EB"/>
    <w:rsid w:val="004D37EA"/>
    <w:rsid w:val="004D38A6"/>
    <w:rsid w:val="004D4014"/>
    <w:rsid w:val="004D4C3A"/>
    <w:rsid w:val="004D5AB2"/>
    <w:rsid w:val="004D6ADC"/>
    <w:rsid w:val="004D7242"/>
    <w:rsid w:val="004E6C10"/>
    <w:rsid w:val="004F0B21"/>
    <w:rsid w:val="004F1776"/>
    <w:rsid w:val="004F2A04"/>
    <w:rsid w:val="004F3335"/>
    <w:rsid w:val="004F54C7"/>
    <w:rsid w:val="00500CCE"/>
    <w:rsid w:val="00501D05"/>
    <w:rsid w:val="00502CA4"/>
    <w:rsid w:val="00505B59"/>
    <w:rsid w:val="005109F2"/>
    <w:rsid w:val="00512402"/>
    <w:rsid w:val="00514267"/>
    <w:rsid w:val="00514376"/>
    <w:rsid w:val="005147F4"/>
    <w:rsid w:val="00521DA9"/>
    <w:rsid w:val="00522CFD"/>
    <w:rsid w:val="00523A61"/>
    <w:rsid w:val="005254C3"/>
    <w:rsid w:val="00526D0D"/>
    <w:rsid w:val="00531112"/>
    <w:rsid w:val="005322D2"/>
    <w:rsid w:val="00532674"/>
    <w:rsid w:val="005329DA"/>
    <w:rsid w:val="005345B9"/>
    <w:rsid w:val="00535FAB"/>
    <w:rsid w:val="00536843"/>
    <w:rsid w:val="00536A99"/>
    <w:rsid w:val="00540E5B"/>
    <w:rsid w:val="005471C9"/>
    <w:rsid w:val="005508B6"/>
    <w:rsid w:val="00553D6B"/>
    <w:rsid w:val="00554199"/>
    <w:rsid w:val="00555AC8"/>
    <w:rsid w:val="00560D62"/>
    <w:rsid w:val="00561DA5"/>
    <w:rsid w:val="005627DC"/>
    <w:rsid w:val="005630E3"/>
    <w:rsid w:val="00564556"/>
    <w:rsid w:val="00564DB1"/>
    <w:rsid w:val="005668F1"/>
    <w:rsid w:val="005748DC"/>
    <w:rsid w:val="00575EFB"/>
    <w:rsid w:val="00576E1A"/>
    <w:rsid w:val="00577FF3"/>
    <w:rsid w:val="0058082E"/>
    <w:rsid w:val="005811EA"/>
    <w:rsid w:val="005833BC"/>
    <w:rsid w:val="00583CEA"/>
    <w:rsid w:val="005876F9"/>
    <w:rsid w:val="00587F2E"/>
    <w:rsid w:val="005903C6"/>
    <w:rsid w:val="00590531"/>
    <w:rsid w:val="00591D44"/>
    <w:rsid w:val="00597B96"/>
    <w:rsid w:val="005A057F"/>
    <w:rsid w:val="005A3F7F"/>
    <w:rsid w:val="005A4577"/>
    <w:rsid w:val="005A6517"/>
    <w:rsid w:val="005B2495"/>
    <w:rsid w:val="005B26A0"/>
    <w:rsid w:val="005B3F46"/>
    <w:rsid w:val="005B3F72"/>
    <w:rsid w:val="005B3FDA"/>
    <w:rsid w:val="005B4633"/>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22FDB"/>
    <w:rsid w:val="00631D38"/>
    <w:rsid w:val="0063254D"/>
    <w:rsid w:val="0063308B"/>
    <w:rsid w:val="00633FEB"/>
    <w:rsid w:val="00637FC1"/>
    <w:rsid w:val="00640156"/>
    <w:rsid w:val="00641E41"/>
    <w:rsid w:val="00642780"/>
    <w:rsid w:val="006430B7"/>
    <w:rsid w:val="0064596F"/>
    <w:rsid w:val="006478A4"/>
    <w:rsid w:val="00651093"/>
    <w:rsid w:val="00651335"/>
    <w:rsid w:val="00651774"/>
    <w:rsid w:val="006534FB"/>
    <w:rsid w:val="00654C11"/>
    <w:rsid w:val="00657504"/>
    <w:rsid w:val="00657D48"/>
    <w:rsid w:val="00664051"/>
    <w:rsid w:val="00664C8A"/>
    <w:rsid w:val="00665819"/>
    <w:rsid w:val="0067381A"/>
    <w:rsid w:val="006762E6"/>
    <w:rsid w:val="00676517"/>
    <w:rsid w:val="0067772B"/>
    <w:rsid w:val="00680C9D"/>
    <w:rsid w:val="00681678"/>
    <w:rsid w:val="00683DD8"/>
    <w:rsid w:val="00684541"/>
    <w:rsid w:val="00686705"/>
    <w:rsid w:val="006869E1"/>
    <w:rsid w:val="00692297"/>
    <w:rsid w:val="00696C2A"/>
    <w:rsid w:val="00697559"/>
    <w:rsid w:val="006978E3"/>
    <w:rsid w:val="006A026C"/>
    <w:rsid w:val="006A0AB6"/>
    <w:rsid w:val="006A1D88"/>
    <w:rsid w:val="006A205F"/>
    <w:rsid w:val="006A3432"/>
    <w:rsid w:val="006A3CDB"/>
    <w:rsid w:val="006A5D14"/>
    <w:rsid w:val="006A5FBF"/>
    <w:rsid w:val="006A741E"/>
    <w:rsid w:val="006B0A1C"/>
    <w:rsid w:val="006B1045"/>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650F"/>
    <w:rsid w:val="006F7F83"/>
    <w:rsid w:val="0070028F"/>
    <w:rsid w:val="00702358"/>
    <w:rsid w:val="0070479E"/>
    <w:rsid w:val="007055C6"/>
    <w:rsid w:val="00711630"/>
    <w:rsid w:val="00712BBB"/>
    <w:rsid w:val="00712D1C"/>
    <w:rsid w:val="00713060"/>
    <w:rsid w:val="0071531A"/>
    <w:rsid w:val="00715964"/>
    <w:rsid w:val="00716546"/>
    <w:rsid w:val="00720653"/>
    <w:rsid w:val="00721016"/>
    <w:rsid w:val="007258DC"/>
    <w:rsid w:val="007274F0"/>
    <w:rsid w:val="00727BE8"/>
    <w:rsid w:val="00727E80"/>
    <w:rsid w:val="0073062A"/>
    <w:rsid w:val="00735819"/>
    <w:rsid w:val="00735A8C"/>
    <w:rsid w:val="00742531"/>
    <w:rsid w:val="007426A1"/>
    <w:rsid w:val="00742846"/>
    <w:rsid w:val="007437C4"/>
    <w:rsid w:val="0074575C"/>
    <w:rsid w:val="00747AFA"/>
    <w:rsid w:val="00751E9D"/>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937"/>
    <w:rsid w:val="00796D58"/>
    <w:rsid w:val="007A085E"/>
    <w:rsid w:val="007A177B"/>
    <w:rsid w:val="007A20AA"/>
    <w:rsid w:val="007A41A7"/>
    <w:rsid w:val="007A71C7"/>
    <w:rsid w:val="007A7D9D"/>
    <w:rsid w:val="007B0DF3"/>
    <w:rsid w:val="007B1D69"/>
    <w:rsid w:val="007B4BC7"/>
    <w:rsid w:val="007B7ED7"/>
    <w:rsid w:val="007C20A2"/>
    <w:rsid w:val="007C64FA"/>
    <w:rsid w:val="007D2499"/>
    <w:rsid w:val="007D2825"/>
    <w:rsid w:val="007D6413"/>
    <w:rsid w:val="007D6482"/>
    <w:rsid w:val="007E0B69"/>
    <w:rsid w:val="007E1612"/>
    <w:rsid w:val="007E1E3D"/>
    <w:rsid w:val="007E2826"/>
    <w:rsid w:val="007E38CF"/>
    <w:rsid w:val="007E6EE0"/>
    <w:rsid w:val="007E7592"/>
    <w:rsid w:val="007F201E"/>
    <w:rsid w:val="007F372D"/>
    <w:rsid w:val="007F43CA"/>
    <w:rsid w:val="00802C51"/>
    <w:rsid w:val="0081327F"/>
    <w:rsid w:val="00815A1F"/>
    <w:rsid w:val="0081750E"/>
    <w:rsid w:val="00817A51"/>
    <w:rsid w:val="00822D5B"/>
    <w:rsid w:val="008256FE"/>
    <w:rsid w:val="00826352"/>
    <w:rsid w:val="00827D94"/>
    <w:rsid w:val="00827ED2"/>
    <w:rsid w:val="00830787"/>
    <w:rsid w:val="0083312F"/>
    <w:rsid w:val="008347B1"/>
    <w:rsid w:val="008353F8"/>
    <w:rsid w:val="008367F6"/>
    <w:rsid w:val="00842649"/>
    <w:rsid w:val="0084285A"/>
    <w:rsid w:val="0084473A"/>
    <w:rsid w:val="008477C6"/>
    <w:rsid w:val="00855F7F"/>
    <w:rsid w:val="008611D4"/>
    <w:rsid w:val="00861912"/>
    <w:rsid w:val="0086265C"/>
    <w:rsid w:val="00862FE6"/>
    <w:rsid w:val="008636DF"/>
    <w:rsid w:val="00865490"/>
    <w:rsid w:val="0086567D"/>
    <w:rsid w:val="00870D15"/>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A75CC"/>
    <w:rsid w:val="008B3267"/>
    <w:rsid w:val="008B32B5"/>
    <w:rsid w:val="008B3E13"/>
    <w:rsid w:val="008B4065"/>
    <w:rsid w:val="008B4B41"/>
    <w:rsid w:val="008B7CF2"/>
    <w:rsid w:val="008C36FC"/>
    <w:rsid w:val="008C5A12"/>
    <w:rsid w:val="008C79BE"/>
    <w:rsid w:val="008D16E2"/>
    <w:rsid w:val="008D3EDF"/>
    <w:rsid w:val="008D5E7C"/>
    <w:rsid w:val="008D7018"/>
    <w:rsid w:val="008D7CF7"/>
    <w:rsid w:val="008E04BB"/>
    <w:rsid w:val="008E2969"/>
    <w:rsid w:val="008E392A"/>
    <w:rsid w:val="008E5F18"/>
    <w:rsid w:val="008F1664"/>
    <w:rsid w:val="008F1D65"/>
    <w:rsid w:val="008F27BE"/>
    <w:rsid w:val="008F332F"/>
    <w:rsid w:val="008F51FF"/>
    <w:rsid w:val="008F5B58"/>
    <w:rsid w:val="008F65F6"/>
    <w:rsid w:val="008F7FD8"/>
    <w:rsid w:val="00900E6C"/>
    <w:rsid w:val="009022FC"/>
    <w:rsid w:val="00902EB0"/>
    <w:rsid w:val="009032D9"/>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2D41"/>
    <w:rsid w:val="0094321D"/>
    <w:rsid w:val="00943958"/>
    <w:rsid w:val="00944E9B"/>
    <w:rsid w:val="00951F20"/>
    <w:rsid w:val="009548FC"/>
    <w:rsid w:val="00954964"/>
    <w:rsid w:val="009550A5"/>
    <w:rsid w:val="0095669D"/>
    <w:rsid w:val="00956F68"/>
    <w:rsid w:val="00960A1E"/>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3584"/>
    <w:rsid w:val="009A71B3"/>
    <w:rsid w:val="009B020D"/>
    <w:rsid w:val="009B229C"/>
    <w:rsid w:val="009B4D82"/>
    <w:rsid w:val="009B725A"/>
    <w:rsid w:val="009C12A1"/>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5354"/>
    <w:rsid w:val="00A25479"/>
    <w:rsid w:val="00A25DB7"/>
    <w:rsid w:val="00A313A8"/>
    <w:rsid w:val="00A321EB"/>
    <w:rsid w:val="00A33F3A"/>
    <w:rsid w:val="00A36AAE"/>
    <w:rsid w:val="00A37FF2"/>
    <w:rsid w:val="00A45298"/>
    <w:rsid w:val="00A47426"/>
    <w:rsid w:val="00A507CA"/>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1ADE"/>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3DC9"/>
    <w:rsid w:val="00B05193"/>
    <w:rsid w:val="00B057E5"/>
    <w:rsid w:val="00B1065C"/>
    <w:rsid w:val="00B13F1C"/>
    <w:rsid w:val="00B1638E"/>
    <w:rsid w:val="00B170EB"/>
    <w:rsid w:val="00B21749"/>
    <w:rsid w:val="00B2431C"/>
    <w:rsid w:val="00B37766"/>
    <w:rsid w:val="00B516C5"/>
    <w:rsid w:val="00B51BCE"/>
    <w:rsid w:val="00B51C60"/>
    <w:rsid w:val="00B53BED"/>
    <w:rsid w:val="00B55824"/>
    <w:rsid w:val="00B60F14"/>
    <w:rsid w:val="00B62DC3"/>
    <w:rsid w:val="00B62F47"/>
    <w:rsid w:val="00B6449F"/>
    <w:rsid w:val="00B64FD9"/>
    <w:rsid w:val="00B65434"/>
    <w:rsid w:val="00B66918"/>
    <w:rsid w:val="00B709D4"/>
    <w:rsid w:val="00B71FB4"/>
    <w:rsid w:val="00B74DDB"/>
    <w:rsid w:val="00B7630C"/>
    <w:rsid w:val="00B81A76"/>
    <w:rsid w:val="00B81D7A"/>
    <w:rsid w:val="00B84715"/>
    <w:rsid w:val="00B84F7A"/>
    <w:rsid w:val="00B90D26"/>
    <w:rsid w:val="00B938F9"/>
    <w:rsid w:val="00B9747E"/>
    <w:rsid w:val="00BA66BB"/>
    <w:rsid w:val="00BA6CF3"/>
    <w:rsid w:val="00BA7BAD"/>
    <w:rsid w:val="00BB1B5F"/>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6F58"/>
    <w:rsid w:val="00BD78BE"/>
    <w:rsid w:val="00BE0A05"/>
    <w:rsid w:val="00BE2901"/>
    <w:rsid w:val="00BE3BAB"/>
    <w:rsid w:val="00BE6147"/>
    <w:rsid w:val="00BF0A70"/>
    <w:rsid w:val="00BF0EBC"/>
    <w:rsid w:val="00BF5525"/>
    <w:rsid w:val="00BF5A12"/>
    <w:rsid w:val="00C017F6"/>
    <w:rsid w:val="00C04043"/>
    <w:rsid w:val="00C0726D"/>
    <w:rsid w:val="00C07852"/>
    <w:rsid w:val="00C11C47"/>
    <w:rsid w:val="00C11E30"/>
    <w:rsid w:val="00C13A2E"/>
    <w:rsid w:val="00C17062"/>
    <w:rsid w:val="00C1724E"/>
    <w:rsid w:val="00C17683"/>
    <w:rsid w:val="00C1795A"/>
    <w:rsid w:val="00C206A1"/>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5D3E"/>
    <w:rsid w:val="00CA63E0"/>
    <w:rsid w:val="00CA6CA7"/>
    <w:rsid w:val="00CB0BE9"/>
    <w:rsid w:val="00CB0E43"/>
    <w:rsid w:val="00CB1C5B"/>
    <w:rsid w:val="00CB55D8"/>
    <w:rsid w:val="00CC0040"/>
    <w:rsid w:val="00CC0606"/>
    <w:rsid w:val="00CC31BB"/>
    <w:rsid w:val="00CC3ECA"/>
    <w:rsid w:val="00CC4BA5"/>
    <w:rsid w:val="00CC5439"/>
    <w:rsid w:val="00CC54BA"/>
    <w:rsid w:val="00CC6191"/>
    <w:rsid w:val="00CC6F9B"/>
    <w:rsid w:val="00CD1868"/>
    <w:rsid w:val="00CD197C"/>
    <w:rsid w:val="00CD2D28"/>
    <w:rsid w:val="00CD32BA"/>
    <w:rsid w:val="00CD54D4"/>
    <w:rsid w:val="00CD5A7F"/>
    <w:rsid w:val="00CD66ED"/>
    <w:rsid w:val="00CE2725"/>
    <w:rsid w:val="00CE3B95"/>
    <w:rsid w:val="00CE59D1"/>
    <w:rsid w:val="00CF0509"/>
    <w:rsid w:val="00CF0D9E"/>
    <w:rsid w:val="00CF52FE"/>
    <w:rsid w:val="00CF53EF"/>
    <w:rsid w:val="00CF5C3C"/>
    <w:rsid w:val="00CF6F53"/>
    <w:rsid w:val="00CF71B2"/>
    <w:rsid w:val="00CF749D"/>
    <w:rsid w:val="00D0230B"/>
    <w:rsid w:val="00D0303B"/>
    <w:rsid w:val="00D053D2"/>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47784"/>
    <w:rsid w:val="00D50015"/>
    <w:rsid w:val="00D50C57"/>
    <w:rsid w:val="00D5442E"/>
    <w:rsid w:val="00D55AAB"/>
    <w:rsid w:val="00D57EE3"/>
    <w:rsid w:val="00D64392"/>
    <w:rsid w:val="00D67227"/>
    <w:rsid w:val="00D676D9"/>
    <w:rsid w:val="00D747BE"/>
    <w:rsid w:val="00D74F30"/>
    <w:rsid w:val="00D750B9"/>
    <w:rsid w:val="00D75D88"/>
    <w:rsid w:val="00D76396"/>
    <w:rsid w:val="00D83EB4"/>
    <w:rsid w:val="00D86377"/>
    <w:rsid w:val="00D9211A"/>
    <w:rsid w:val="00D96A0A"/>
    <w:rsid w:val="00DA06C3"/>
    <w:rsid w:val="00DA3A17"/>
    <w:rsid w:val="00DA4B28"/>
    <w:rsid w:val="00DA7F0E"/>
    <w:rsid w:val="00DB15FD"/>
    <w:rsid w:val="00DB259C"/>
    <w:rsid w:val="00DB29CE"/>
    <w:rsid w:val="00DB370F"/>
    <w:rsid w:val="00DB70BF"/>
    <w:rsid w:val="00DB7600"/>
    <w:rsid w:val="00DC417A"/>
    <w:rsid w:val="00DC4C7B"/>
    <w:rsid w:val="00DC5F01"/>
    <w:rsid w:val="00DC6DE7"/>
    <w:rsid w:val="00DC7CC5"/>
    <w:rsid w:val="00DD107A"/>
    <w:rsid w:val="00DD3BE9"/>
    <w:rsid w:val="00DD66E6"/>
    <w:rsid w:val="00DD6C46"/>
    <w:rsid w:val="00DE1576"/>
    <w:rsid w:val="00DE6763"/>
    <w:rsid w:val="00DE6F49"/>
    <w:rsid w:val="00DF19F2"/>
    <w:rsid w:val="00DF1AEC"/>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350D"/>
    <w:rsid w:val="00E35374"/>
    <w:rsid w:val="00E35F6D"/>
    <w:rsid w:val="00E41A37"/>
    <w:rsid w:val="00E429B6"/>
    <w:rsid w:val="00E42C78"/>
    <w:rsid w:val="00E46373"/>
    <w:rsid w:val="00E46B41"/>
    <w:rsid w:val="00E47A8B"/>
    <w:rsid w:val="00E47C30"/>
    <w:rsid w:val="00E5109E"/>
    <w:rsid w:val="00E510C6"/>
    <w:rsid w:val="00E511E1"/>
    <w:rsid w:val="00E52CFC"/>
    <w:rsid w:val="00E5416C"/>
    <w:rsid w:val="00E545DD"/>
    <w:rsid w:val="00E57D0F"/>
    <w:rsid w:val="00E6115F"/>
    <w:rsid w:val="00E71904"/>
    <w:rsid w:val="00E7247E"/>
    <w:rsid w:val="00E7362C"/>
    <w:rsid w:val="00E76230"/>
    <w:rsid w:val="00E8003A"/>
    <w:rsid w:val="00E83B8C"/>
    <w:rsid w:val="00E83D07"/>
    <w:rsid w:val="00E86924"/>
    <w:rsid w:val="00E8779D"/>
    <w:rsid w:val="00E93E0A"/>
    <w:rsid w:val="00E94532"/>
    <w:rsid w:val="00EA10A6"/>
    <w:rsid w:val="00EA2CB9"/>
    <w:rsid w:val="00EA6E34"/>
    <w:rsid w:val="00EA713F"/>
    <w:rsid w:val="00EB1B88"/>
    <w:rsid w:val="00EB3F3F"/>
    <w:rsid w:val="00EB6A2B"/>
    <w:rsid w:val="00EC1105"/>
    <w:rsid w:val="00EC265E"/>
    <w:rsid w:val="00EC5FDF"/>
    <w:rsid w:val="00ED03CD"/>
    <w:rsid w:val="00ED04E8"/>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05BD"/>
    <w:rsid w:val="00F016B1"/>
    <w:rsid w:val="00F01E46"/>
    <w:rsid w:val="00F04716"/>
    <w:rsid w:val="00F04FE3"/>
    <w:rsid w:val="00F07108"/>
    <w:rsid w:val="00F071CE"/>
    <w:rsid w:val="00F11AEC"/>
    <w:rsid w:val="00F123EE"/>
    <w:rsid w:val="00F1309A"/>
    <w:rsid w:val="00F13A88"/>
    <w:rsid w:val="00F13B24"/>
    <w:rsid w:val="00F1407C"/>
    <w:rsid w:val="00F14205"/>
    <w:rsid w:val="00F1452A"/>
    <w:rsid w:val="00F151A5"/>
    <w:rsid w:val="00F155B6"/>
    <w:rsid w:val="00F15AF7"/>
    <w:rsid w:val="00F15FB3"/>
    <w:rsid w:val="00F169CE"/>
    <w:rsid w:val="00F170B9"/>
    <w:rsid w:val="00F1751F"/>
    <w:rsid w:val="00F17B82"/>
    <w:rsid w:val="00F20050"/>
    <w:rsid w:val="00F22C82"/>
    <w:rsid w:val="00F26751"/>
    <w:rsid w:val="00F26F49"/>
    <w:rsid w:val="00F30ED6"/>
    <w:rsid w:val="00F34037"/>
    <w:rsid w:val="00F34940"/>
    <w:rsid w:val="00F35BEF"/>
    <w:rsid w:val="00F36014"/>
    <w:rsid w:val="00F360A1"/>
    <w:rsid w:val="00F4045A"/>
    <w:rsid w:val="00F40B05"/>
    <w:rsid w:val="00F45F1B"/>
    <w:rsid w:val="00F50745"/>
    <w:rsid w:val="00F54A28"/>
    <w:rsid w:val="00F55D68"/>
    <w:rsid w:val="00F560B0"/>
    <w:rsid w:val="00F56410"/>
    <w:rsid w:val="00F60F93"/>
    <w:rsid w:val="00F671DA"/>
    <w:rsid w:val="00F71E01"/>
    <w:rsid w:val="00F777E7"/>
    <w:rsid w:val="00F809F0"/>
    <w:rsid w:val="00F83966"/>
    <w:rsid w:val="00F87E1F"/>
    <w:rsid w:val="00F9282B"/>
    <w:rsid w:val="00F92D5E"/>
    <w:rsid w:val="00F93FDC"/>
    <w:rsid w:val="00F94254"/>
    <w:rsid w:val="00F94C0A"/>
    <w:rsid w:val="00F94F76"/>
    <w:rsid w:val="00FA0B08"/>
    <w:rsid w:val="00FA1009"/>
    <w:rsid w:val="00FA1844"/>
    <w:rsid w:val="00FA32CB"/>
    <w:rsid w:val="00FB0602"/>
    <w:rsid w:val="00FB1E78"/>
    <w:rsid w:val="00FB221F"/>
    <w:rsid w:val="00FB3F49"/>
    <w:rsid w:val="00FB4C8A"/>
    <w:rsid w:val="00FC1B03"/>
    <w:rsid w:val="00FC6E4D"/>
    <w:rsid w:val="00FC7A6C"/>
    <w:rsid w:val="00FD0E06"/>
    <w:rsid w:val="00FD4E92"/>
    <w:rsid w:val="00FD50A7"/>
    <w:rsid w:val="00FD7163"/>
    <w:rsid w:val="00FE2704"/>
    <w:rsid w:val="00FE40BA"/>
    <w:rsid w:val="00FE4342"/>
    <w:rsid w:val="00FE4F4F"/>
    <w:rsid w:val="00FE6AA5"/>
    <w:rsid w:val="00FF0B04"/>
    <w:rsid w:val="00FF1CF2"/>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4.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54</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5331</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28</cp:revision>
  <cp:lastPrinted>2024-04-03T10:48:00Z</cp:lastPrinted>
  <dcterms:created xsi:type="dcterms:W3CDTF">2024-05-08T08:42:00Z</dcterms:created>
  <dcterms:modified xsi:type="dcterms:W3CDTF">2024-05-08T10:42:00Z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